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napToGrid/>
        <w:spacing w:line="400" w:lineRule="exact"/>
        <w:jc w:val="left"/>
        <w:textAlignment w:val="auto"/>
        <w:rPr>
          <w:rFonts w:hint="eastAsia" w:ascii="仿宋" w:hAnsi="仿宋" w:eastAsia="仿宋" w:cs="仿宋"/>
          <w:color w:val="auto"/>
          <w:kern w:val="2"/>
          <w:sz w:val="48"/>
          <w:szCs w:val="48"/>
          <w:lang w:val="en-US" w:eastAsia="zh-CN" w:bidi="ar-SA"/>
        </w:rPr>
      </w:pPr>
      <w:bookmarkStart w:id="1" w:name="_GoBack"/>
      <w:bookmarkEnd w:id="1"/>
      <w:r>
        <w:rPr>
          <w:rFonts w:hint="eastAsia" w:ascii="仿宋" w:hAnsi="仿宋" w:eastAsia="仿宋" w:cs="仿宋"/>
          <w:color w:val="auto"/>
          <w:kern w:val="2"/>
          <w:sz w:val="48"/>
          <w:szCs w:val="48"/>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3843655</wp:posOffset>
                </wp:positionH>
                <wp:positionV relativeFrom="paragraph">
                  <wp:posOffset>-12700</wp:posOffset>
                </wp:positionV>
                <wp:extent cx="1774825" cy="1367155"/>
                <wp:effectExtent l="0" t="0" r="0" b="0"/>
                <wp:wrapNone/>
                <wp:docPr id="2" name="Text Box 2"/>
                <wp:cNvGraphicFramePr/>
                <a:graphic xmlns:a="http://schemas.openxmlformats.org/drawingml/2006/main">
                  <a:graphicData uri="http://schemas.microsoft.com/office/word/2010/wordprocessingShape">
                    <wps:wsp>
                      <wps:cNvSpPr txBox="1"/>
                      <wps:spPr>
                        <a:xfrm>
                          <a:off x="0" y="0"/>
                          <a:ext cx="1600200" cy="891540"/>
                        </a:xfrm>
                        <a:prstGeom prst="rect">
                          <a:avLst/>
                        </a:prstGeom>
                        <a:noFill/>
                        <a:ln>
                          <a:noFill/>
                        </a:ln>
                        <a:effectLst/>
                      </wps:spPr>
                      <wps:txbx>
                        <w:txbxContent>
                          <w:p>
                            <w:pPr>
                              <w:spacing w:line="360" w:lineRule="auto"/>
                              <w:rPr>
                                <w:rFonts w:hint="default" w:eastAsia="宋体"/>
                                <w:b/>
                                <w:bCs/>
                                <w:sz w:val="18"/>
                                <w:lang w:val="en-US" w:eastAsia="zh-CN"/>
                              </w:rPr>
                            </w:pPr>
                            <w:r>
                              <w:rPr>
                                <w:rFonts w:hint="eastAsia"/>
                                <w:b/>
                                <w:bCs/>
                                <w:sz w:val="18"/>
                              </w:rPr>
                              <w:t>合同编号：</w:t>
                            </w:r>
                            <w:r>
                              <w:rPr>
                                <w:rFonts w:hint="eastAsia"/>
                                <w:b/>
                                <w:bCs/>
                                <w:color w:val="auto"/>
                                <w:sz w:val="18"/>
                                <w:lang w:val="en-US" w:eastAsia="zh-CN"/>
                              </w:rPr>
                              <w:t>YWBZ</w:t>
                            </w:r>
                            <w:r>
                              <w:rPr>
                                <w:rFonts w:hint="eastAsia"/>
                                <w:b/>
                                <w:bCs/>
                                <w:sz w:val="18"/>
                                <w:lang w:val="en-US" w:eastAsia="zh-CN"/>
                              </w:rPr>
                              <w:t>-ZL-</w:t>
                            </w:r>
                          </w:p>
                          <w:p>
                            <w:pPr>
                              <w:spacing w:line="360" w:lineRule="auto"/>
                              <w:rPr>
                                <w:rFonts w:hint="default" w:eastAsia="宋体"/>
                                <w:b/>
                                <w:bCs/>
                                <w:sz w:val="18"/>
                                <w:lang w:val="en-US" w:eastAsia="zh-CN"/>
                              </w:rPr>
                            </w:pPr>
                            <w:r>
                              <w:rPr>
                                <w:rFonts w:hint="eastAsia"/>
                                <w:b/>
                                <w:bCs/>
                                <w:sz w:val="18"/>
                              </w:rPr>
                              <w:t>签订地点</w:t>
                            </w:r>
                            <w:r>
                              <w:rPr>
                                <w:rFonts w:hint="eastAsia"/>
                                <w:b/>
                                <w:bCs/>
                                <w:sz w:val="18"/>
                                <w:lang w:eastAsia="zh-CN"/>
                              </w:rPr>
                              <w:t>：</w:t>
                            </w:r>
                            <w:r>
                              <w:rPr>
                                <w:rFonts w:hint="eastAsia"/>
                                <w:b/>
                                <w:bCs/>
                                <w:sz w:val="18"/>
                                <w:lang w:val="en-US" w:eastAsia="zh-CN"/>
                              </w:rPr>
                              <w:t>福州市高新区</w:t>
                            </w:r>
                          </w:p>
                          <w:p>
                            <w:pPr>
                              <w:spacing w:line="360" w:lineRule="auto"/>
                              <w:rPr>
                                <w:rFonts w:hint="default" w:eastAsia="宋体"/>
                                <w:b/>
                                <w:bCs/>
                                <w:sz w:val="18"/>
                                <w:lang w:val="en-US" w:eastAsia="zh-CN"/>
                              </w:rPr>
                            </w:pPr>
                            <w:r>
                              <w:rPr>
                                <w:rFonts w:hint="eastAsia"/>
                                <w:b/>
                                <w:bCs/>
                                <w:sz w:val="18"/>
                              </w:rPr>
                              <w:t>签订日期：</w:t>
                            </w:r>
                            <w:r>
                              <w:rPr>
                                <w:rFonts w:hint="eastAsia"/>
                                <w:b/>
                                <w:bCs/>
                                <w:sz w:val="18"/>
                                <w:lang w:val="en-US" w:eastAsia="zh-CN"/>
                              </w:rPr>
                              <w:t>2025.</w:t>
                            </w:r>
                          </w:p>
                          <w:p>
                            <w:pPr>
                              <w:spacing w:line="360" w:lineRule="auto"/>
                              <w:rPr>
                                <w:b/>
                                <w:bCs/>
                                <w:sz w:val="18"/>
                              </w:rPr>
                            </w:pPr>
                          </w:p>
                        </w:txbxContent>
                      </wps:txbx>
                      <wps:bodyPr upright="1"/>
                    </wps:wsp>
                  </a:graphicData>
                </a:graphic>
              </wp:anchor>
            </w:drawing>
          </mc:Choice>
          <mc:Fallback>
            <w:pict>
              <v:shape id="Text Box 2" o:spid="_x0000_s1026" o:spt="202" type="#_x0000_t202" style="position:absolute;left:0pt;margin-left:302.65pt;margin-top:-1pt;height:107.65pt;width:139.75pt;z-index:251661312;mso-width-relative:page;mso-height-relative:page;" filled="f" stroked="f" coordsize="21600,21600" o:gfxdata="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">
                <v:fill on="f" focussize="0,0"/>
                <v:stroke on="f"/>
                <v:imagedata o:title=""/>
                <o:lock v:ext="edit" aspectratio="f"/>
                <v:textbox>
                  <w:txbxContent>
                    <w:p>
                      <w:pPr>
                        <w:spacing w:line="360" w:lineRule="auto"/>
                        <w:rPr>
                          <w:rFonts w:hint="default" w:eastAsia="宋体"/>
                          <w:b/>
                          <w:bCs/>
                          <w:sz w:val="18"/>
                          <w:lang w:val="en-US" w:eastAsia="zh-CN"/>
                        </w:rPr>
                      </w:pPr>
                      <w:r>
                        <w:rPr>
                          <w:rFonts w:hint="eastAsia"/>
                          <w:b/>
                          <w:bCs/>
                          <w:sz w:val="18"/>
                        </w:rPr>
                        <w:t>合同编号：</w:t>
                      </w:r>
                      <w:r>
                        <w:rPr>
                          <w:rFonts w:hint="eastAsia"/>
                          <w:b/>
                          <w:bCs/>
                          <w:color w:val="auto"/>
                          <w:sz w:val="18"/>
                          <w:lang w:val="en-US" w:eastAsia="zh-CN"/>
                        </w:rPr>
                        <w:t>YWBZ</w:t>
                      </w:r>
                      <w:r>
                        <w:rPr>
                          <w:rFonts w:hint="eastAsia"/>
                          <w:b/>
                          <w:bCs/>
                          <w:sz w:val="18"/>
                          <w:lang w:val="en-US" w:eastAsia="zh-CN"/>
                        </w:rPr>
                        <w:t>-ZL-</w:t>
                      </w:r>
                    </w:p>
                    <w:p>
                      <w:pPr>
                        <w:spacing w:line="360" w:lineRule="auto"/>
                        <w:rPr>
                          <w:rFonts w:hint="default" w:eastAsia="宋体"/>
                          <w:b/>
                          <w:bCs/>
                          <w:sz w:val="18"/>
                          <w:lang w:val="en-US" w:eastAsia="zh-CN"/>
                        </w:rPr>
                      </w:pPr>
                      <w:r>
                        <w:rPr>
                          <w:rFonts w:hint="eastAsia"/>
                          <w:b/>
                          <w:bCs/>
                          <w:sz w:val="18"/>
                        </w:rPr>
                        <w:t>签订地点</w:t>
                      </w:r>
                      <w:r>
                        <w:rPr>
                          <w:rFonts w:hint="eastAsia"/>
                          <w:b/>
                          <w:bCs/>
                          <w:sz w:val="18"/>
                          <w:lang w:eastAsia="zh-CN"/>
                        </w:rPr>
                        <w:t>：</w:t>
                      </w:r>
                      <w:r>
                        <w:rPr>
                          <w:rFonts w:hint="eastAsia"/>
                          <w:b/>
                          <w:bCs/>
                          <w:sz w:val="18"/>
                          <w:lang w:val="en-US" w:eastAsia="zh-CN"/>
                        </w:rPr>
                        <w:t>福州市高新区</w:t>
                      </w:r>
                    </w:p>
                    <w:p>
                      <w:pPr>
                        <w:spacing w:line="360" w:lineRule="auto"/>
                        <w:rPr>
                          <w:rFonts w:hint="default" w:eastAsia="宋体"/>
                          <w:b/>
                          <w:bCs/>
                          <w:sz w:val="18"/>
                          <w:lang w:val="en-US" w:eastAsia="zh-CN"/>
                        </w:rPr>
                      </w:pPr>
                      <w:r>
                        <w:rPr>
                          <w:rFonts w:hint="eastAsia"/>
                          <w:b/>
                          <w:bCs/>
                          <w:sz w:val="18"/>
                        </w:rPr>
                        <w:t>签订日期：</w:t>
                      </w:r>
                      <w:r>
                        <w:rPr>
                          <w:rFonts w:hint="eastAsia"/>
                          <w:b/>
                          <w:bCs/>
                          <w:sz w:val="18"/>
                          <w:lang w:val="en-US" w:eastAsia="zh-CN"/>
                        </w:rPr>
                        <w:t>2025.</w:t>
                      </w:r>
                    </w:p>
                    <w:p>
                      <w:pPr>
                        <w:spacing w:line="360" w:lineRule="auto"/>
                        <w:rPr>
                          <w:b/>
                          <w:bCs/>
                          <w:sz w:val="18"/>
                        </w:rPr>
                      </w:pPr>
                    </w:p>
                  </w:txbxContent>
                </v:textbox>
              </v:shape>
            </w:pict>
          </mc:Fallback>
        </mc:AlternateContent>
      </w:r>
    </w:p>
    <w:p>
      <w:pPr>
        <w:keepNext w:val="0"/>
        <w:keepLines w:val="0"/>
        <w:pageBreakBefore w:val="0"/>
        <w:kinsoku/>
        <w:wordWrap/>
        <w:overflowPunct/>
        <w:topLinePunct w:val="0"/>
        <w:autoSpaceDE/>
        <w:autoSpaceDN/>
        <w:bidi w:val="0"/>
        <w:snapToGrid/>
        <w:spacing w:line="400" w:lineRule="exact"/>
        <w:ind w:firstLine="2349" w:firstLineChars="650"/>
        <w:textAlignment w:val="auto"/>
        <w:rPr>
          <w:rFonts w:hint="eastAsia" w:ascii="微软简标宋" w:hAnsi="微软简标宋" w:eastAsia="微软简标宋" w:cs="微软简标宋"/>
          <w:b/>
          <w:bCs w:val="0"/>
          <w:color w:val="auto"/>
          <w:sz w:val="36"/>
          <w:szCs w:val="36"/>
          <w:lang w:val="en-US" w:eastAsia="zh-CN"/>
        </w:rPr>
      </w:pPr>
    </w:p>
    <w:p>
      <w:pPr>
        <w:keepNext w:val="0"/>
        <w:keepLines w:val="0"/>
        <w:pageBreakBefore w:val="0"/>
        <w:kinsoku/>
        <w:wordWrap/>
        <w:overflowPunct/>
        <w:topLinePunct w:val="0"/>
        <w:autoSpaceDE/>
        <w:autoSpaceDN/>
        <w:bidi w:val="0"/>
        <w:snapToGrid/>
        <w:spacing w:line="400" w:lineRule="exact"/>
        <w:ind w:firstLine="2349" w:firstLineChars="650"/>
        <w:textAlignment w:val="auto"/>
        <w:rPr>
          <w:rFonts w:hint="eastAsia" w:ascii="微软简标宋" w:hAnsi="微软简标宋" w:eastAsia="微软简标宋" w:cs="微软简标宋"/>
          <w:b/>
          <w:bCs w:val="0"/>
          <w:color w:val="auto"/>
          <w:sz w:val="36"/>
          <w:szCs w:val="36"/>
          <w:lang w:val="en-US" w:eastAsia="zh-CN"/>
        </w:rPr>
      </w:pPr>
    </w:p>
    <w:p>
      <w:pPr>
        <w:keepNext w:val="0"/>
        <w:keepLines w:val="0"/>
        <w:pageBreakBefore w:val="0"/>
        <w:kinsoku/>
        <w:wordWrap/>
        <w:overflowPunct/>
        <w:topLinePunct w:val="0"/>
        <w:autoSpaceDE/>
        <w:autoSpaceDN/>
        <w:bidi w:val="0"/>
        <w:snapToGrid/>
        <w:spacing w:line="400" w:lineRule="exact"/>
        <w:ind w:firstLine="2349" w:firstLineChars="650"/>
        <w:textAlignment w:val="auto"/>
        <w:rPr>
          <w:rFonts w:hint="eastAsia" w:ascii="微软简标宋" w:hAnsi="微软简标宋" w:eastAsia="微软简标宋" w:cs="微软简标宋"/>
          <w:b/>
          <w:bCs w:val="0"/>
          <w:color w:val="auto"/>
          <w:sz w:val="36"/>
          <w:szCs w:val="36"/>
          <w:lang w:val="en-US" w:eastAsia="zh-CN"/>
        </w:rPr>
      </w:pPr>
    </w:p>
    <w:p>
      <w:pPr>
        <w:keepNext w:val="0"/>
        <w:keepLines w:val="0"/>
        <w:pageBreakBefore w:val="0"/>
        <w:kinsoku/>
        <w:wordWrap/>
        <w:overflowPunct/>
        <w:topLinePunct w:val="0"/>
        <w:autoSpaceDE/>
        <w:autoSpaceDN/>
        <w:bidi w:val="0"/>
        <w:snapToGrid/>
        <w:spacing w:line="400" w:lineRule="exact"/>
        <w:ind w:firstLine="2349" w:firstLineChars="650"/>
        <w:textAlignment w:val="auto"/>
        <w:rPr>
          <w:rFonts w:hint="eastAsia"/>
          <w:color w:val="auto"/>
        </w:rPr>
      </w:pPr>
      <w:r>
        <w:rPr>
          <w:rFonts w:hint="eastAsia" w:ascii="微软简标宋" w:hAnsi="微软简标宋" w:eastAsia="微软简标宋" w:cs="微软简标宋"/>
          <w:b/>
          <w:bCs w:val="0"/>
          <w:color w:val="auto"/>
          <w:sz w:val="36"/>
          <w:szCs w:val="36"/>
          <w:lang w:val="en-US" w:eastAsia="zh-CN"/>
        </w:rPr>
        <w:t xml:space="preserve">房 屋 </w:t>
      </w:r>
      <w:r>
        <w:rPr>
          <w:rFonts w:hint="eastAsia" w:ascii="微软简标宋" w:hAnsi="微软简标宋" w:eastAsia="微软简标宋" w:cs="微软简标宋"/>
          <w:b/>
          <w:bCs w:val="0"/>
          <w:color w:val="auto"/>
          <w:sz w:val="36"/>
          <w:szCs w:val="36"/>
        </w:rPr>
        <w:t>租</w:t>
      </w:r>
      <w:r>
        <w:rPr>
          <w:rFonts w:hint="eastAsia" w:ascii="微软简标宋" w:hAnsi="微软简标宋" w:eastAsia="微软简标宋" w:cs="微软简标宋"/>
          <w:b/>
          <w:bCs w:val="0"/>
          <w:color w:val="auto"/>
          <w:sz w:val="36"/>
          <w:szCs w:val="36"/>
          <w:lang w:val="en-US" w:eastAsia="zh-CN"/>
        </w:rPr>
        <w:t xml:space="preserve"> </w:t>
      </w:r>
      <w:r>
        <w:rPr>
          <w:rFonts w:hint="eastAsia" w:ascii="微软简标宋" w:hAnsi="微软简标宋" w:eastAsia="微软简标宋" w:cs="微软简标宋"/>
          <w:b/>
          <w:bCs w:val="0"/>
          <w:color w:val="auto"/>
          <w:sz w:val="36"/>
          <w:szCs w:val="36"/>
        </w:rPr>
        <w:t>赁</w:t>
      </w:r>
      <w:r>
        <w:rPr>
          <w:rFonts w:hint="eastAsia" w:ascii="微软简标宋" w:hAnsi="微软简标宋" w:eastAsia="微软简标宋" w:cs="微软简标宋"/>
          <w:b/>
          <w:bCs w:val="0"/>
          <w:color w:val="auto"/>
          <w:sz w:val="36"/>
          <w:szCs w:val="36"/>
          <w:lang w:val="en-US" w:eastAsia="zh-CN"/>
        </w:rPr>
        <w:t xml:space="preserve"> </w:t>
      </w:r>
      <w:r>
        <w:rPr>
          <w:rFonts w:hint="eastAsia" w:ascii="微软简标宋" w:hAnsi="微软简标宋" w:eastAsia="微软简标宋" w:cs="微软简标宋"/>
          <w:b/>
          <w:bCs w:val="0"/>
          <w:color w:val="auto"/>
          <w:sz w:val="36"/>
          <w:szCs w:val="36"/>
        </w:rPr>
        <w:t>合</w:t>
      </w:r>
      <w:r>
        <w:rPr>
          <w:rFonts w:hint="eastAsia" w:ascii="微软简标宋" w:hAnsi="微软简标宋" w:eastAsia="微软简标宋" w:cs="微软简标宋"/>
          <w:b/>
          <w:bCs w:val="0"/>
          <w:color w:val="auto"/>
          <w:sz w:val="36"/>
          <w:szCs w:val="36"/>
          <w:lang w:val="en-US" w:eastAsia="zh-CN"/>
        </w:rPr>
        <w:t xml:space="preserve"> </w:t>
      </w:r>
      <w:r>
        <w:rPr>
          <w:rFonts w:hint="eastAsia" w:ascii="微软简标宋" w:hAnsi="微软简标宋" w:eastAsia="微软简标宋" w:cs="微软简标宋"/>
          <w:b/>
          <w:bCs w:val="0"/>
          <w:color w:val="auto"/>
          <w:sz w:val="36"/>
          <w:szCs w:val="36"/>
        </w:rPr>
        <w:t>同</w:t>
      </w:r>
    </w:p>
    <w:p>
      <w:pPr>
        <w:keepNext w:val="0"/>
        <w:keepLines w:val="0"/>
        <w:pageBreakBefore w:val="0"/>
        <w:kinsoku/>
        <w:wordWrap/>
        <w:overflowPunct/>
        <w:topLinePunct w:val="0"/>
        <w:autoSpaceDE/>
        <w:autoSpaceDN/>
        <w:bidi w:val="0"/>
        <w:snapToGrid/>
        <w:spacing w:line="400" w:lineRule="exact"/>
        <w:jc w:val="center"/>
        <w:textAlignment w:val="auto"/>
        <w:rPr>
          <w:rFonts w:hint="eastAsia" w:ascii="仿宋" w:hAnsi="仿宋" w:eastAsia="仿宋" w:cs="仿宋"/>
          <w:color w:val="auto"/>
          <w:sz w:val="24"/>
        </w:rPr>
      </w:pPr>
    </w:p>
    <w:p>
      <w:pPr>
        <w:keepNext w:val="0"/>
        <w:keepLines w:val="0"/>
        <w:pageBreakBefore w:val="0"/>
        <w:kinsoku/>
        <w:wordWrap/>
        <w:overflowPunct/>
        <w:topLinePunct w:val="0"/>
        <w:autoSpaceDE/>
        <w:autoSpaceDN/>
        <w:bidi w:val="0"/>
        <w:snapToGrid/>
        <w:spacing w:line="400" w:lineRule="exact"/>
        <w:textAlignment w:val="auto"/>
        <w:rPr>
          <w:rFonts w:hint="default" w:ascii="仿宋" w:hAnsi="仿宋" w:eastAsia="仿宋" w:cs="仿宋"/>
          <w:b/>
          <w:color w:val="auto"/>
          <w:sz w:val="24"/>
          <w:szCs w:val="24"/>
          <w:lang w:val="en-US" w:eastAsia="zh-CN"/>
        </w:rPr>
      </w:pPr>
      <w:r>
        <w:rPr>
          <w:rFonts w:hint="eastAsia" w:ascii="仿宋" w:hAnsi="仿宋" w:eastAsia="仿宋" w:cs="仿宋"/>
          <w:b/>
          <w:color w:val="auto"/>
          <w:sz w:val="24"/>
          <w:szCs w:val="24"/>
        </w:rPr>
        <w:t>出租方（甲方）：</w:t>
      </w:r>
      <w:r>
        <w:rPr>
          <w:rFonts w:hint="eastAsia" w:ascii="仿宋" w:hAnsi="仿宋" w:eastAsia="仿宋" w:cs="仿宋"/>
          <w:b/>
          <w:color w:val="auto"/>
          <w:sz w:val="24"/>
          <w:szCs w:val="24"/>
          <w:lang w:val="en-US" w:eastAsia="zh-CN"/>
        </w:rPr>
        <w:t>福建星网锐捷通讯股份有限公司</w:t>
      </w:r>
      <w:r>
        <w:rPr>
          <w:rFonts w:hint="eastAsia" w:ascii="仿宋" w:hAnsi="仿宋" w:eastAsia="仿宋" w:cs="仿宋"/>
          <w:b/>
          <w:color w:val="auto"/>
          <w:sz w:val="24"/>
          <w:szCs w:val="24"/>
          <w:lang w:val="en-US" w:eastAsia="zh-CN"/>
        </w:rPr>
        <w:tab/>
      </w:r>
    </w:p>
    <w:p>
      <w:pPr>
        <w:keepNext w:val="0"/>
        <w:keepLines w:val="0"/>
        <w:pageBreakBefore w:val="0"/>
        <w:kinsoku/>
        <w:wordWrap/>
        <w:overflowPunct/>
        <w:topLinePunct w:val="0"/>
        <w:autoSpaceDE/>
        <w:autoSpaceDN/>
        <w:bidi w:val="0"/>
        <w:snapToGrid/>
        <w:spacing w:line="40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b/>
          <w:color w:val="auto"/>
          <w:sz w:val="24"/>
          <w:szCs w:val="24"/>
        </w:rPr>
        <w:t>承租方（乙方）：</w:t>
      </w:r>
    </w:p>
    <w:p>
      <w:pPr>
        <w:pStyle w:val="5"/>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甲、乙双方本着“平等自愿、诚实守信”的原则，经友好协商，现就下述场地出租使用事宜达成一致意见，并根据《中华人民共和国</w:t>
      </w:r>
      <w:r>
        <w:rPr>
          <w:rFonts w:hint="eastAsia" w:ascii="仿宋" w:hAnsi="仿宋" w:eastAsia="仿宋" w:cs="仿宋"/>
          <w:color w:val="auto"/>
          <w:sz w:val="24"/>
          <w:szCs w:val="24"/>
          <w:lang w:val="en-US" w:eastAsia="zh-CN"/>
        </w:rPr>
        <w:t>民法典</w:t>
      </w:r>
      <w:r>
        <w:rPr>
          <w:rFonts w:hint="eastAsia" w:ascii="仿宋" w:hAnsi="仿宋" w:eastAsia="仿宋" w:cs="仿宋"/>
          <w:color w:val="auto"/>
          <w:sz w:val="24"/>
          <w:szCs w:val="24"/>
        </w:rPr>
        <w:t>》和相关法律、法规之规定，签订本合同：</w:t>
      </w:r>
    </w:p>
    <w:p>
      <w:pPr>
        <w:keepNext w:val="0"/>
        <w:keepLines w:val="0"/>
        <w:pageBreakBefore w:val="0"/>
        <w:kinsoku/>
        <w:wordWrap/>
        <w:overflowPunct/>
        <w:topLinePunct w:val="0"/>
        <w:autoSpaceDE/>
        <w:autoSpaceDN/>
        <w:bidi w:val="0"/>
        <w:snapToGrid/>
        <w:spacing w:line="400" w:lineRule="exact"/>
        <w:jc w:val="center"/>
        <w:textAlignment w:val="auto"/>
        <w:rPr>
          <w:rFonts w:hint="eastAsia" w:ascii="微软雅黑" w:hAnsi="微软雅黑" w:eastAsia="微软雅黑" w:cs="微软雅黑"/>
          <w:b w:val="0"/>
          <w:bCs/>
          <w:color w:val="auto"/>
          <w:sz w:val="24"/>
          <w:szCs w:val="24"/>
        </w:rPr>
      </w:pPr>
      <w:r>
        <w:rPr>
          <w:rFonts w:hint="eastAsia" w:ascii="微软雅黑" w:hAnsi="微软雅黑" w:eastAsia="微软雅黑" w:cs="微软雅黑"/>
          <w:b/>
          <w:bCs w:val="0"/>
          <w:color w:val="auto"/>
          <w:sz w:val="24"/>
          <w:szCs w:val="24"/>
        </w:rPr>
        <w:t>第一章  标的物权属及用途</w:t>
      </w:r>
    </w:p>
    <w:p>
      <w:pPr>
        <w:keepNext w:val="0"/>
        <w:keepLines w:val="0"/>
        <w:pageBreakBefore w:val="0"/>
        <w:kinsoku/>
        <w:wordWrap/>
        <w:overflowPunct/>
        <w:topLinePunct w:val="0"/>
        <w:autoSpaceDE/>
        <w:autoSpaceDN/>
        <w:bidi w:val="0"/>
        <w:snapToGrid/>
        <w:spacing w:line="288" w:lineRule="auto"/>
        <w:ind w:left="964" w:hanging="964" w:hangingChars="400"/>
        <w:textAlignment w:val="auto"/>
        <w:rPr>
          <w:rFonts w:hint="eastAsia" w:ascii="仿宋" w:hAnsi="仿宋" w:eastAsia="仿宋" w:cs="仿宋"/>
          <w:color w:val="auto"/>
          <w:sz w:val="24"/>
        </w:rPr>
      </w:pPr>
      <w:r>
        <w:rPr>
          <w:rFonts w:hint="eastAsia" w:ascii="仿宋" w:hAnsi="仿宋" w:eastAsia="仿宋" w:cs="仿宋"/>
          <w:b/>
          <w:color w:val="auto"/>
          <w:sz w:val="24"/>
        </w:rPr>
        <w:t>第一条</w:t>
      </w:r>
      <w:r>
        <w:rPr>
          <w:rFonts w:hint="eastAsia" w:ascii="仿宋" w:hAnsi="仿宋" w:eastAsia="仿宋" w:cs="仿宋"/>
          <w:color w:val="auto"/>
          <w:sz w:val="24"/>
        </w:rPr>
        <w:t>：</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szCs w:val="24"/>
        </w:rPr>
        <w:t>本租赁场地位于</w:t>
      </w:r>
      <w:bookmarkStart w:id="0" w:name="OLE_LINK4"/>
      <w:r>
        <w:rPr>
          <w:rFonts w:hint="eastAsia" w:ascii="仿宋" w:hAnsi="仿宋" w:eastAsia="仿宋" w:cs="仿宋"/>
          <w:sz w:val="24"/>
          <w:szCs w:val="24"/>
          <w:lang w:val="en-US" w:eastAsia="zh-CN"/>
        </w:rPr>
        <w:t>福州市闽侯县上街镇新港大道33号研发中心B#楼地下室负一层</w:t>
      </w:r>
      <w:bookmarkEnd w:id="0"/>
      <w:r>
        <w:rPr>
          <w:rFonts w:hint="eastAsia" w:ascii="仿宋" w:hAnsi="仿宋" w:eastAsia="仿宋" w:cs="仿宋"/>
          <w:color w:val="auto"/>
          <w:sz w:val="24"/>
          <w:szCs w:val="24"/>
          <w:lang w:val="en-US" w:eastAsia="zh-CN"/>
        </w:rPr>
        <w:t>，</w:t>
      </w:r>
      <w:r>
        <w:rPr>
          <w:rFonts w:hint="eastAsia" w:ascii="仿宋" w:hAnsi="仿宋" w:eastAsia="仿宋" w:cs="仿宋"/>
          <w:color w:val="auto"/>
          <w:kern w:val="2"/>
          <w:sz w:val="24"/>
          <w:szCs w:val="24"/>
          <w:lang w:val="en-US" w:eastAsia="zh-CN" w:bidi="ar-SA"/>
        </w:rPr>
        <w:t>建筑面积共计</w:t>
      </w:r>
      <w:r>
        <w:rPr>
          <w:rFonts w:hint="eastAsia" w:ascii="仿宋" w:hAnsi="仿宋" w:eastAsia="仿宋" w:cs="仿宋"/>
          <w:color w:val="auto"/>
          <w:kern w:val="2"/>
          <w:sz w:val="24"/>
          <w:szCs w:val="24"/>
          <w:u w:val="single"/>
          <w:lang w:val="en-US" w:eastAsia="zh-CN" w:bidi="ar-SA"/>
        </w:rPr>
        <w:t>420</w:t>
      </w:r>
      <w:r>
        <w:rPr>
          <w:rFonts w:hint="eastAsia" w:ascii="仿宋" w:hAnsi="仿宋" w:eastAsia="仿宋" w:cs="仿宋"/>
          <w:color w:val="auto"/>
          <w:kern w:val="2"/>
          <w:sz w:val="24"/>
          <w:szCs w:val="24"/>
          <w:lang w:val="en-US" w:eastAsia="zh-CN" w:bidi="ar-SA"/>
        </w:rPr>
        <w:t>㎡</w:t>
      </w:r>
      <w:r>
        <w:rPr>
          <w:rFonts w:hint="eastAsia" w:ascii="仿宋" w:hAnsi="仿宋" w:eastAsia="仿宋" w:cs="仿宋"/>
          <w:color w:val="auto"/>
          <w:sz w:val="24"/>
          <w:szCs w:val="24"/>
        </w:rPr>
        <w:t>。</w:t>
      </w:r>
      <w:r>
        <w:rPr>
          <w:rFonts w:hint="eastAsia" w:ascii="仿宋" w:hAnsi="仿宋" w:eastAsia="仿宋" w:cs="仿宋"/>
          <w:color w:val="auto"/>
          <w:kern w:val="2"/>
          <w:sz w:val="24"/>
          <w:szCs w:val="24"/>
          <w:highlight w:val="none"/>
          <w:lang w:val="en-US" w:eastAsia="zh-CN" w:bidi="ar-SA"/>
        </w:rPr>
        <w:t>乙方确认其在签署本合同前已经现场勘察过该房屋，对该房屋的面积大小、户型、朝向、楼层及附属设施设备等现状已经确认无误并同意接受。双方同意不因任何人士、组织或机关测量的该房屋的任何面积而对该房屋的租金等所有相关费用提出异议或作调整，即，乙方不得就合同面积差异主张任何权利。</w:t>
      </w:r>
    </w:p>
    <w:p>
      <w:pPr>
        <w:keepNext w:val="0"/>
        <w:keepLines w:val="0"/>
        <w:pageBreakBefore w:val="0"/>
        <w:kinsoku/>
        <w:wordWrap/>
        <w:overflowPunct/>
        <w:topLinePunct w:val="0"/>
        <w:autoSpaceDE/>
        <w:autoSpaceDN/>
        <w:bidi w:val="0"/>
        <w:spacing w:line="400" w:lineRule="exact"/>
        <w:ind w:left="964" w:hanging="964" w:hangingChars="400"/>
        <w:textAlignment w:val="auto"/>
        <w:rPr>
          <w:rFonts w:hint="eastAsia"/>
          <w:color w:val="auto"/>
        </w:rPr>
      </w:pPr>
      <w:r>
        <w:rPr>
          <w:rFonts w:hint="eastAsia" w:ascii="仿宋" w:hAnsi="仿宋" w:eastAsia="仿宋" w:cs="仿宋"/>
          <w:b/>
          <w:color w:val="auto"/>
          <w:sz w:val="24"/>
        </w:rPr>
        <w:t>第二条</w:t>
      </w:r>
      <w:r>
        <w:rPr>
          <w:rFonts w:hint="eastAsia" w:ascii="仿宋" w:hAnsi="仿宋" w:eastAsia="仿宋" w:cs="仿宋"/>
          <w:color w:val="auto"/>
          <w:sz w:val="24"/>
        </w:rPr>
        <w:t>：上述</w:t>
      </w:r>
      <w:r>
        <w:rPr>
          <w:rFonts w:hint="eastAsia" w:ascii="仿宋" w:hAnsi="仿宋" w:eastAsia="仿宋" w:cs="仿宋"/>
          <w:color w:val="auto"/>
          <w:sz w:val="24"/>
          <w:lang w:val="en-US" w:eastAsia="zh-CN"/>
        </w:rPr>
        <w:t>租赁</w:t>
      </w:r>
      <w:r>
        <w:rPr>
          <w:rFonts w:hint="eastAsia" w:ascii="仿宋" w:hAnsi="仿宋" w:eastAsia="仿宋" w:cs="仿宋"/>
          <w:color w:val="auto"/>
          <w:sz w:val="24"/>
        </w:rPr>
        <w:t>场地的所有权归甲方所有。甲方具备对</w:t>
      </w:r>
      <w:r>
        <w:rPr>
          <w:rFonts w:hint="eastAsia" w:ascii="仿宋" w:hAnsi="仿宋" w:eastAsia="仿宋" w:cs="仿宋"/>
          <w:color w:val="auto"/>
          <w:sz w:val="24"/>
          <w:lang w:val="en-US" w:eastAsia="zh-CN"/>
        </w:rPr>
        <w:t>租赁场地</w:t>
      </w:r>
      <w:r>
        <w:rPr>
          <w:rFonts w:hint="eastAsia" w:ascii="仿宋" w:hAnsi="仿宋" w:eastAsia="仿宋" w:cs="仿宋"/>
          <w:color w:val="auto"/>
          <w:sz w:val="24"/>
        </w:rPr>
        <w:t>的自主收益、管理权。乙方经现场查勘，乙方同意并接受租赁场地的现状。</w:t>
      </w:r>
    </w:p>
    <w:p>
      <w:pPr>
        <w:keepNext w:val="0"/>
        <w:keepLines w:val="0"/>
        <w:pageBreakBefore w:val="0"/>
        <w:kinsoku/>
        <w:wordWrap/>
        <w:overflowPunct/>
        <w:topLinePunct w:val="0"/>
        <w:autoSpaceDE/>
        <w:autoSpaceDN/>
        <w:bidi w:val="0"/>
        <w:snapToGrid/>
        <w:spacing w:line="400" w:lineRule="exact"/>
        <w:jc w:val="center"/>
        <w:textAlignment w:val="auto"/>
        <w:rPr>
          <w:rFonts w:hint="eastAsia" w:ascii="仿宋" w:hAnsi="仿宋" w:eastAsia="仿宋" w:cs="仿宋"/>
          <w:b/>
          <w:color w:val="auto"/>
          <w:sz w:val="24"/>
          <w:szCs w:val="24"/>
        </w:rPr>
      </w:pPr>
      <w:r>
        <w:rPr>
          <w:rFonts w:hint="eastAsia" w:ascii="微软雅黑" w:hAnsi="微软雅黑" w:eastAsia="微软雅黑" w:cs="微软雅黑"/>
          <w:b/>
          <w:bCs w:val="0"/>
          <w:color w:val="auto"/>
          <w:sz w:val="24"/>
          <w:szCs w:val="24"/>
        </w:rPr>
        <w:t>第二章   租赁期和费用等</w:t>
      </w:r>
    </w:p>
    <w:p>
      <w:pPr>
        <w:keepNext w:val="0"/>
        <w:keepLines w:val="0"/>
        <w:pageBreakBefore w:val="0"/>
        <w:kinsoku/>
        <w:wordWrap/>
        <w:overflowPunct/>
        <w:topLinePunct w:val="0"/>
        <w:autoSpaceDE/>
        <w:autoSpaceDN/>
        <w:bidi w:val="0"/>
        <w:snapToGrid/>
        <w:spacing w:line="400" w:lineRule="exact"/>
        <w:ind w:left="951" w:leftChars="-9" w:hanging="976" w:hangingChars="405"/>
        <w:textAlignment w:val="auto"/>
        <w:rPr>
          <w:rFonts w:hint="eastAsia" w:ascii="仿宋" w:hAnsi="仿宋" w:eastAsia="仿宋" w:cs="仿宋"/>
          <w:color w:val="auto"/>
          <w:sz w:val="24"/>
          <w:lang w:val="en-US" w:eastAsia="zh-CN"/>
        </w:rPr>
      </w:pPr>
      <w:r>
        <w:rPr>
          <w:rFonts w:hint="eastAsia" w:ascii="仿宋" w:hAnsi="仿宋" w:eastAsia="仿宋" w:cs="仿宋"/>
          <w:b/>
          <w:color w:val="auto"/>
          <w:sz w:val="24"/>
        </w:rPr>
        <w:t>第</w:t>
      </w:r>
      <w:r>
        <w:rPr>
          <w:rFonts w:hint="eastAsia" w:ascii="仿宋" w:hAnsi="仿宋" w:eastAsia="仿宋" w:cs="仿宋"/>
          <w:b/>
          <w:color w:val="auto"/>
          <w:sz w:val="24"/>
          <w:lang w:eastAsia="zh-CN"/>
        </w:rPr>
        <w:t>三</w:t>
      </w:r>
      <w:r>
        <w:rPr>
          <w:rFonts w:hint="eastAsia" w:ascii="仿宋" w:hAnsi="仿宋" w:eastAsia="仿宋" w:cs="仿宋"/>
          <w:b/>
          <w:color w:val="auto"/>
          <w:sz w:val="24"/>
        </w:rPr>
        <w:t>条：</w:t>
      </w:r>
      <w:r>
        <w:rPr>
          <w:rFonts w:hint="eastAsia" w:ascii="仿宋" w:hAnsi="仿宋" w:eastAsia="仿宋" w:cs="仿宋"/>
          <w:b/>
          <w:color w:val="auto"/>
          <w:sz w:val="24"/>
          <w:lang w:val="en-US" w:eastAsia="zh-CN"/>
        </w:rPr>
        <w:t>双方约定的租赁期间：</w:t>
      </w:r>
      <w:r>
        <w:rPr>
          <w:rFonts w:hint="eastAsia" w:ascii="仿宋" w:hAnsi="仿宋" w:eastAsia="仿宋" w:cs="仿宋"/>
          <w:color w:val="auto"/>
          <w:sz w:val="24"/>
        </w:rPr>
        <w:t>自</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日至</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lang w:val="en-US" w:eastAsia="zh-CN"/>
        </w:rPr>
        <w:t xml:space="preserve"> </w:t>
      </w:r>
    </w:p>
    <w:p>
      <w:pPr>
        <w:keepNext w:val="0"/>
        <w:keepLines w:val="0"/>
        <w:pageBreakBefore w:val="0"/>
        <w:kinsoku/>
        <w:wordWrap/>
        <w:overflowPunct/>
        <w:topLinePunct w:val="0"/>
        <w:autoSpaceDE/>
        <w:autoSpaceDN/>
        <w:bidi w:val="0"/>
        <w:snapToGrid/>
        <w:spacing w:line="400" w:lineRule="exact"/>
        <w:ind w:left="951" w:leftChars="-9" w:hanging="976" w:hangingChars="405"/>
        <w:textAlignment w:val="auto"/>
        <w:rPr>
          <w:rFonts w:hint="eastAsia"/>
          <w:color w:val="auto"/>
        </w:rPr>
      </w:pP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w:t>
      </w:r>
      <w:r>
        <w:rPr>
          <w:rFonts w:hint="eastAsia" w:ascii="仿宋" w:hAnsi="仿宋" w:eastAsia="仿宋" w:cs="仿宋"/>
          <w:color w:val="auto"/>
          <w:sz w:val="24"/>
          <w:lang w:eastAsia="zh-CN"/>
        </w:rPr>
        <w:t>；</w:t>
      </w:r>
      <w:r>
        <w:rPr>
          <w:rFonts w:hint="eastAsia" w:ascii="仿宋" w:hAnsi="仿宋" w:eastAsia="仿宋" w:cs="仿宋"/>
          <w:color w:val="auto"/>
          <w:sz w:val="24"/>
          <w:u w:val="none"/>
          <w:lang w:val="en-US" w:eastAsia="zh-CN"/>
        </w:rPr>
        <w:t>其中</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日至</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w:t>
      </w:r>
      <w:r>
        <w:rPr>
          <w:rFonts w:hint="eastAsia" w:ascii="仿宋" w:hAnsi="仿宋" w:eastAsia="仿宋" w:cs="仿宋"/>
          <w:color w:val="auto"/>
          <w:sz w:val="24"/>
          <w:lang w:val="en-US" w:eastAsia="zh-CN"/>
        </w:rPr>
        <w:t>为免租期。</w:t>
      </w:r>
      <w:r>
        <w:rPr>
          <w:rFonts w:hint="eastAsia" w:ascii="仿宋" w:hAnsi="仿宋" w:eastAsia="仿宋" w:cs="仿宋"/>
          <w:color w:val="auto"/>
          <w:sz w:val="24"/>
        </w:rPr>
        <w:t>若甲方无法按时交付</w:t>
      </w:r>
      <w:r>
        <w:rPr>
          <w:rFonts w:hint="eastAsia" w:ascii="仿宋" w:hAnsi="仿宋" w:eastAsia="仿宋" w:cs="仿宋"/>
          <w:color w:val="auto"/>
          <w:sz w:val="24"/>
          <w:lang w:val="en-US" w:eastAsia="zh-CN"/>
        </w:rPr>
        <w:t>租赁场地</w:t>
      </w:r>
      <w:r>
        <w:rPr>
          <w:rFonts w:hint="eastAsia" w:ascii="仿宋" w:hAnsi="仿宋" w:eastAsia="仿宋" w:cs="仿宋"/>
          <w:color w:val="auto"/>
          <w:sz w:val="24"/>
        </w:rPr>
        <w:t>，则租赁期</w:t>
      </w:r>
      <w:r>
        <w:rPr>
          <w:rFonts w:hint="eastAsia" w:ascii="仿宋" w:hAnsi="仿宋" w:eastAsia="仿宋" w:cs="仿宋"/>
          <w:color w:val="auto"/>
          <w:sz w:val="24"/>
          <w:lang w:val="en-US" w:eastAsia="zh-CN"/>
        </w:rPr>
        <w:t>以甲方实际交付场地日期开始计算</w:t>
      </w:r>
      <w:r>
        <w:rPr>
          <w:rFonts w:hint="eastAsia" w:ascii="仿宋" w:hAnsi="仿宋" w:eastAsia="仿宋" w:cs="仿宋"/>
          <w:color w:val="auto"/>
          <w:sz w:val="24"/>
        </w:rPr>
        <w:t>。</w:t>
      </w: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第四条：合同期内的租金和其他费用及支付方式：</w:t>
      </w:r>
    </w:p>
    <w:p>
      <w:pPr>
        <w:keepNext w:val="0"/>
        <w:keepLines w:val="0"/>
        <w:pageBreakBefore w:val="0"/>
        <w:numPr>
          <w:ilvl w:val="0"/>
          <w:numId w:val="1"/>
        </w:numPr>
        <w:kinsoku/>
        <w:wordWrap/>
        <w:overflowPunct/>
        <w:topLinePunct w:val="0"/>
        <w:autoSpaceDE/>
        <w:autoSpaceDN/>
        <w:bidi w:val="0"/>
        <w:snapToGrid/>
        <w:spacing w:line="400" w:lineRule="exact"/>
        <w:ind w:left="0" w:leftChars="0" w:firstLine="420" w:firstLineChars="0"/>
        <w:textAlignment w:val="auto"/>
        <w:rPr>
          <w:rFonts w:hint="eastAsia"/>
          <w:color w:val="auto"/>
        </w:rPr>
      </w:pPr>
      <w:r>
        <w:rPr>
          <w:rFonts w:hint="eastAsia" w:ascii="仿宋" w:hAnsi="仿宋" w:eastAsia="仿宋" w:cs="仿宋"/>
          <w:sz w:val="24"/>
          <w:szCs w:val="24"/>
          <w:lang w:val="en-US" w:eastAsia="zh-CN"/>
        </w:rPr>
        <w:t>福州市闽侯县上街镇新港大道33号研发中心B栋地下室负一层</w:t>
      </w:r>
      <w:r>
        <w:rPr>
          <w:rFonts w:hint="eastAsia" w:ascii="仿宋" w:hAnsi="仿宋" w:eastAsia="仿宋" w:cs="仿宋"/>
          <w:color w:val="auto"/>
          <w:sz w:val="24"/>
          <w:lang w:val="en-US" w:eastAsia="zh-CN"/>
        </w:rPr>
        <w:t>租</w:t>
      </w:r>
    </w:p>
    <w:p>
      <w:pPr>
        <w:keepNext w:val="0"/>
        <w:keepLines w:val="0"/>
        <w:pageBreakBefore w:val="0"/>
        <w:numPr>
          <w:ilvl w:val="0"/>
          <w:numId w:val="0"/>
        </w:numPr>
        <w:kinsoku/>
        <w:wordWrap/>
        <w:overflowPunct/>
        <w:topLinePunct w:val="0"/>
        <w:autoSpaceDE/>
        <w:autoSpaceDN/>
        <w:bidi w:val="0"/>
        <w:snapToGrid/>
        <w:spacing w:line="400" w:lineRule="exact"/>
        <w:ind w:left="420" w:leftChars="0"/>
        <w:textAlignment w:val="auto"/>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pPr>
      <w:r>
        <w:rPr>
          <w:rFonts w:hint="eastAsia" w:ascii="仿宋" w:hAnsi="仿宋" w:eastAsia="仿宋" w:cs="仿宋"/>
          <w:color w:val="auto"/>
          <w:sz w:val="24"/>
          <w:lang w:val="en-US" w:eastAsia="zh-CN"/>
        </w:rPr>
        <w:t>金：</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日至</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w:t>
      </w:r>
      <w:r>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t>的</w:t>
      </w:r>
      <w:r>
        <w:rPr>
          <w:rFonts w:hint="eastAsia" w:ascii="仿宋" w:hAnsi="仿宋" w:eastAsia="仿宋" w:cs="仿宋"/>
          <w:b/>
          <w:bCs/>
          <w:i w:val="0"/>
          <w:iCs w:val="0"/>
          <w:caps w:val="0"/>
          <w:color w:val="auto"/>
          <w:spacing w:val="0"/>
          <w:kern w:val="0"/>
          <w:sz w:val="24"/>
          <w:szCs w:val="24"/>
          <w:highlight w:val="none"/>
          <w:shd w:val="clear" w:color="auto" w:fill="FFFFFF"/>
          <w:lang w:val="en-US" w:eastAsia="zh-CN" w:bidi="ar"/>
        </w:rPr>
        <w:t>含税</w:t>
      </w:r>
      <w:r>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t>租金单价为    元/㎡/月，</w:t>
      </w:r>
      <w:r>
        <w:rPr>
          <w:rFonts w:hint="eastAsia" w:ascii="仿宋" w:hAnsi="仿宋" w:eastAsia="仿宋" w:cs="仿宋"/>
          <w:b/>
          <w:bCs/>
          <w:i w:val="0"/>
          <w:iCs w:val="0"/>
          <w:caps w:val="0"/>
          <w:color w:val="auto"/>
          <w:spacing w:val="0"/>
          <w:kern w:val="0"/>
          <w:sz w:val="24"/>
          <w:szCs w:val="24"/>
          <w:highlight w:val="none"/>
          <w:shd w:val="clear" w:color="auto" w:fill="FFFFFF"/>
          <w:lang w:val="en-US" w:eastAsia="zh-CN" w:bidi="ar"/>
        </w:rPr>
        <w:t>月含税</w:t>
      </w:r>
      <w:r>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t>租金</w:t>
      </w:r>
      <w:r>
        <w:rPr>
          <w:rFonts w:hint="eastAsia" w:ascii="仿宋" w:hAnsi="仿宋" w:eastAsia="仿宋" w:cs="仿宋"/>
          <w:b w:val="0"/>
          <w:bCs w:val="0"/>
          <w:i w:val="0"/>
          <w:iCs w:val="0"/>
          <w:caps w:val="0"/>
          <w:color w:val="auto"/>
          <w:spacing w:val="0"/>
          <w:kern w:val="0"/>
          <w:sz w:val="24"/>
          <w:szCs w:val="24"/>
          <w:highlight w:val="none"/>
          <w:u w:val="single"/>
          <w:shd w:val="clear" w:color="auto" w:fill="FFFFFF"/>
          <w:lang w:val="en-US" w:eastAsia="zh-CN" w:bidi="ar"/>
        </w:rPr>
        <w:t>￥       （人民币             ）。</w:t>
      </w:r>
    </w:p>
    <w:p>
      <w:pPr>
        <w:keepNext w:val="0"/>
        <w:keepLines w:val="0"/>
        <w:pageBreakBefore w:val="0"/>
        <w:widowControl/>
        <w:numPr>
          <w:ilvl w:val="0"/>
          <w:numId w:val="2"/>
        </w:numPr>
        <w:suppressLineNumbers w:val="0"/>
        <w:shd w:val="clear" w:color="auto" w:fill="auto"/>
        <w:kinsoku/>
        <w:wordWrap/>
        <w:topLinePunct w:val="0"/>
        <w:bidi w:val="0"/>
        <w:spacing w:before="0" w:beforeAutospacing="0" w:after="0" w:afterAutospacing="0" w:line="400" w:lineRule="exact"/>
        <w:ind w:left="840" w:right="0" w:firstLine="0"/>
        <w:jc w:val="left"/>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pPr>
      <w:r>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t>租金支付方式：租金按月结算，先付后用，每个月25日前完成下个月场地租金的支付，甲方在收到乙方的租金后开具9%税率的增值税专用发票。</w:t>
      </w:r>
    </w:p>
    <w:p>
      <w:pPr>
        <w:keepNext w:val="0"/>
        <w:keepLines w:val="0"/>
        <w:pageBreakBefore w:val="0"/>
        <w:widowControl/>
        <w:numPr>
          <w:ilvl w:val="0"/>
          <w:numId w:val="2"/>
        </w:numPr>
        <w:suppressLineNumbers w:val="0"/>
        <w:shd w:val="clear" w:color="auto" w:fill="auto"/>
        <w:kinsoku/>
        <w:wordWrap/>
        <w:topLinePunct w:val="0"/>
        <w:bidi w:val="0"/>
        <w:spacing w:before="0" w:beforeAutospacing="0" w:after="0" w:afterAutospacing="0" w:line="400" w:lineRule="exact"/>
        <w:ind w:left="840" w:right="0" w:firstLine="0"/>
        <w:jc w:val="left"/>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pPr>
      <w:r>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t>合同履行期间，如遇跟租金有关的国家税率调整，则以现行国家实行的税率，相应调整含税价款。双方签订补充协议确定新的含税租金金额。</w:t>
      </w:r>
    </w:p>
    <w:p>
      <w:pPr>
        <w:keepNext w:val="0"/>
        <w:keepLines w:val="0"/>
        <w:pageBreakBefore w:val="0"/>
        <w:widowControl/>
        <w:numPr>
          <w:ilvl w:val="0"/>
          <w:numId w:val="2"/>
        </w:numPr>
        <w:suppressLineNumbers w:val="0"/>
        <w:shd w:val="clear" w:color="auto" w:fill="auto"/>
        <w:kinsoku/>
        <w:wordWrap/>
        <w:topLinePunct w:val="0"/>
        <w:bidi w:val="0"/>
        <w:spacing w:before="0" w:beforeAutospacing="0" w:after="0" w:afterAutospacing="0" w:line="400" w:lineRule="exact"/>
        <w:ind w:left="840" w:right="0" w:firstLine="0"/>
        <w:jc w:val="left"/>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pPr>
      <w:r>
        <w:rPr>
          <w:rFonts w:hint="eastAsia" w:ascii="仿宋" w:hAnsi="仿宋" w:eastAsia="仿宋" w:cs="仿宋"/>
          <w:b w:val="0"/>
          <w:bCs w:val="0"/>
          <w:i w:val="0"/>
          <w:iCs w:val="0"/>
          <w:caps w:val="0"/>
          <w:color w:val="auto"/>
          <w:spacing w:val="0"/>
          <w:kern w:val="0"/>
          <w:sz w:val="24"/>
          <w:szCs w:val="24"/>
          <w:highlight w:val="none"/>
          <w:shd w:val="clear" w:color="auto" w:fill="FFFFFF"/>
          <w:lang w:val="en-US" w:eastAsia="zh-CN" w:bidi="ar"/>
        </w:rPr>
        <w:t>租赁期间物业费、水电费及其他费用由乙方自行承担，支付时间及方式由甲乙双方另行签订《物业服务合同》。</w:t>
      </w:r>
    </w:p>
    <w:p>
      <w:pPr>
        <w:keepNext w:val="0"/>
        <w:keepLines w:val="0"/>
        <w:pageBreakBefore w:val="0"/>
        <w:numPr>
          <w:ilvl w:val="0"/>
          <w:numId w:val="1"/>
        </w:numPr>
        <w:kinsoku/>
        <w:wordWrap/>
        <w:overflowPunct/>
        <w:topLinePunct w:val="0"/>
        <w:autoSpaceDE/>
        <w:autoSpaceDN/>
        <w:bidi w:val="0"/>
        <w:snapToGrid/>
        <w:spacing w:line="400" w:lineRule="exact"/>
        <w:ind w:left="0" w:leftChars="0" w:firstLine="420" w:firstLineChars="0"/>
        <w:textAlignment w:val="auto"/>
        <w:rPr>
          <w:rFonts w:hint="eastAsia" w:ascii="仿宋" w:hAnsi="仿宋" w:eastAsia="仿宋" w:cs="仿宋"/>
          <w:color w:val="auto"/>
          <w:sz w:val="24"/>
        </w:rPr>
      </w:pPr>
      <w:r>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t>押金：</w:t>
      </w:r>
      <w:r>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br w:type="textWrapping"/>
      </w:r>
      <w:r>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t xml:space="preserve">       押金支付方式：乙方在合同签订后</w:t>
      </w:r>
      <w:r>
        <w:rPr>
          <w:rFonts w:hint="eastAsia" w:ascii="仿宋" w:hAnsi="仿宋" w:eastAsia="仿宋" w:cs="仿宋"/>
          <w:b/>
          <w:bCs/>
          <w:i w:val="0"/>
          <w:iCs w:val="0"/>
          <w:caps w:val="0"/>
          <w:color w:val="auto"/>
          <w:spacing w:val="0"/>
          <w:kern w:val="0"/>
          <w:sz w:val="24"/>
          <w:szCs w:val="24"/>
          <w:shd w:val="clear" w:color="auto" w:fill="FFFFFF"/>
          <w:lang w:val="en-US" w:eastAsia="zh-CN" w:bidi="ar"/>
        </w:rPr>
        <w:t>5个工作日</w:t>
      </w:r>
      <w:r>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t>内向甲方支</w:t>
      </w:r>
      <w:r>
        <w:rPr>
          <w:rFonts w:hint="eastAsia" w:ascii="仿宋" w:hAnsi="仿宋" w:eastAsia="仿宋" w:cs="仿宋"/>
          <w:b w:val="0"/>
          <w:bCs w:val="0"/>
          <w:i w:val="0"/>
          <w:iCs w:val="0"/>
          <w:caps w:val="0"/>
          <w:color w:val="auto"/>
          <w:spacing w:val="0"/>
          <w:kern w:val="0"/>
          <w:sz w:val="24"/>
          <w:szCs w:val="24"/>
          <w:u w:val="single"/>
          <w:shd w:val="clear" w:color="auto" w:fill="FFFFFF"/>
          <w:lang w:val="en-US" w:eastAsia="zh-CN" w:bidi="ar"/>
        </w:rPr>
        <w:t>3</w:t>
      </w:r>
      <w:r>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t>个月的含税</w:t>
      </w:r>
    </w:p>
    <w:p>
      <w:pPr>
        <w:keepNext w:val="0"/>
        <w:keepLines w:val="0"/>
        <w:pageBreakBefore w:val="0"/>
        <w:numPr>
          <w:ilvl w:val="0"/>
          <w:numId w:val="0"/>
        </w:numPr>
        <w:kinsoku/>
        <w:wordWrap/>
        <w:overflowPunct/>
        <w:topLinePunct w:val="0"/>
        <w:autoSpaceDE/>
        <w:autoSpaceDN/>
        <w:bidi w:val="0"/>
        <w:snapToGrid/>
        <w:spacing w:line="400" w:lineRule="exact"/>
        <w:ind w:left="420" w:leftChars="0"/>
        <w:textAlignment w:val="auto"/>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pPr>
      <w:r>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t>租金</w:t>
      </w:r>
      <w:r>
        <w:rPr>
          <w:rFonts w:hint="eastAsia" w:ascii="仿宋" w:hAnsi="仿宋" w:eastAsia="仿宋" w:cs="仿宋"/>
          <w:b w:val="0"/>
          <w:bCs w:val="0"/>
          <w:i w:val="0"/>
          <w:iCs w:val="0"/>
          <w:caps w:val="0"/>
          <w:color w:val="auto"/>
          <w:spacing w:val="0"/>
          <w:kern w:val="0"/>
          <w:sz w:val="24"/>
          <w:szCs w:val="24"/>
          <w:highlight w:val="none"/>
          <w:u w:val="single"/>
          <w:shd w:val="clear" w:color="auto" w:fill="FFFFFF"/>
          <w:lang w:val="en-US" w:eastAsia="zh-CN" w:bidi="ar"/>
        </w:rPr>
        <w:t> </w:t>
      </w:r>
      <w:r>
        <w:rPr>
          <w:rFonts w:hint="eastAsia" w:ascii="仿宋" w:hAnsi="仿宋" w:eastAsia="仿宋" w:cs="仿宋"/>
          <w:b/>
          <w:bCs/>
          <w:i w:val="0"/>
          <w:iCs w:val="0"/>
          <w:caps w:val="0"/>
          <w:color w:val="auto"/>
          <w:spacing w:val="0"/>
          <w:kern w:val="0"/>
          <w:sz w:val="24"/>
          <w:szCs w:val="24"/>
          <w:highlight w:val="none"/>
          <w:u w:val="single"/>
          <w:shd w:val="clear" w:color="auto" w:fill="FFFFFF"/>
          <w:lang w:val="en-US" w:eastAsia="zh-CN" w:bidi="ar"/>
        </w:rPr>
        <w:t>￥        （人民币            ）</w:t>
      </w:r>
      <w:r>
        <w:rPr>
          <w:rFonts w:hint="eastAsia" w:ascii="仿宋" w:hAnsi="仿宋" w:eastAsia="仿宋" w:cs="仿宋"/>
          <w:b w:val="0"/>
          <w:bCs w:val="0"/>
          <w:i w:val="0"/>
          <w:iCs w:val="0"/>
          <w:caps w:val="0"/>
          <w:color w:val="auto"/>
          <w:spacing w:val="0"/>
          <w:kern w:val="0"/>
          <w:sz w:val="24"/>
          <w:szCs w:val="24"/>
          <w:shd w:val="clear" w:color="auto" w:fill="FFFFFF"/>
          <w:lang w:val="en-US" w:eastAsia="zh-CN" w:bidi="ar"/>
        </w:rPr>
        <w:t>作为押金。</w:t>
      </w:r>
      <w:r>
        <w:rPr>
          <w:rFonts w:hint="eastAsia" w:ascii="仿宋" w:hAnsi="仿宋" w:eastAsia="仿宋" w:cs="仿宋"/>
          <w:color w:val="auto"/>
          <w:sz w:val="24"/>
          <w:lang w:val="en-US" w:eastAsia="zh-CN"/>
        </w:rPr>
        <w:t>以第一期的月租金为标准。甲方租金不含物业管理费、水电费等。前述费用乙方需自行承担。乙方应按照《物业服务合同》自行向物业公司如期支付。</w:t>
      </w:r>
    </w:p>
    <w:p>
      <w:pPr>
        <w:keepNext w:val="0"/>
        <w:keepLines w:val="0"/>
        <w:pageBreakBefore w:val="0"/>
        <w:numPr>
          <w:ilvl w:val="0"/>
          <w:numId w:val="1"/>
        </w:numPr>
        <w:kinsoku/>
        <w:wordWrap/>
        <w:overflowPunct/>
        <w:topLinePunct w:val="0"/>
        <w:autoSpaceDE/>
        <w:autoSpaceDN/>
        <w:bidi w:val="0"/>
        <w:snapToGrid/>
        <w:spacing w:line="400" w:lineRule="exact"/>
        <w:ind w:left="0" w:leftChars="0" w:firstLine="420" w:firstLineChars="0"/>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租赁期结束，乙方应按时腾退房屋并结清使用期间产生的各类费用。</w:t>
      </w:r>
    </w:p>
    <w:p>
      <w:pPr>
        <w:keepNext w:val="0"/>
        <w:keepLines w:val="0"/>
        <w:pageBreakBefore w:val="0"/>
        <w:numPr>
          <w:ilvl w:val="0"/>
          <w:numId w:val="0"/>
        </w:numPr>
        <w:kinsoku/>
        <w:wordWrap/>
        <w:overflowPunct/>
        <w:topLinePunct w:val="0"/>
        <w:autoSpaceDE/>
        <w:autoSpaceDN/>
        <w:bidi w:val="0"/>
        <w:snapToGrid/>
        <w:spacing w:line="400" w:lineRule="exact"/>
        <w:ind w:left="420" w:leftChars="0"/>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经甲方查验无拖欠费用，房屋腾退完毕且</w:t>
      </w:r>
      <w:r>
        <w:rPr>
          <w:rFonts w:hint="eastAsia" w:ascii="仿宋" w:hAnsi="仿宋" w:eastAsia="仿宋" w:cs="仿宋"/>
          <w:color w:val="auto"/>
          <w:sz w:val="24"/>
          <w:highlight w:val="none"/>
          <w:lang w:val="en-US" w:eastAsia="zh-CN"/>
        </w:rPr>
        <w:t>恢复至交付时的状态</w:t>
      </w:r>
      <w:r>
        <w:rPr>
          <w:rFonts w:hint="eastAsia" w:ascii="仿宋" w:hAnsi="仿宋" w:eastAsia="仿宋" w:cs="仿宋"/>
          <w:color w:val="auto"/>
          <w:sz w:val="24"/>
          <w:lang w:val="en-US" w:eastAsia="zh-CN"/>
        </w:rPr>
        <w:t>或经甲乙双方沟通确认，保持装修现状无偿移交甲方，</w:t>
      </w:r>
      <w:r>
        <w:rPr>
          <w:rFonts w:hint="eastAsia" w:ascii="仿宋" w:hAnsi="仿宋" w:eastAsia="仿宋" w:cs="仿宋"/>
          <w:b/>
          <w:bCs/>
          <w:color w:val="auto"/>
          <w:sz w:val="24"/>
          <w:lang w:val="en-US" w:eastAsia="zh-CN"/>
        </w:rPr>
        <w:t>在收房之日起10个工作日内</w:t>
      </w:r>
      <w:r>
        <w:rPr>
          <w:rFonts w:hint="eastAsia" w:ascii="仿宋" w:hAnsi="仿宋" w:eastAsia="仿宋" w:cs="仿宋"/>
          <w:color w:val="auto"/>
          <w:sz w:val="24"/>
          <w:lang w:val="en-US" w:eastAsia="zh-CN"/>
        </w:rPr>
        <w:t>无息退还租赁押金。如乙方未能及时腾退房屋的，每逾期一天，按照当月租金/30*2向甲方支付占有使用费。甲方可从租赁押金中直接扣除。</w:t>
      </w:r>
    </w:p>
    <w:p>
      <w:pPr>
        <w:keepNext w:val="0"/>
        <w:keepLines w:val="0"/>
        <w:pageBreakBefore w:val="0"/>
        <w:kinsoku/>
        <w:wordWrap/>
        <w:overflowPunct/>
        <w:topLinePunct w:val="0"/>
        <w:autoSpaceDE/>
        <w:autoSpaceDN/>
        <w:bidi w:val="0"/>
        <w:snapToGrid/>
        <w:spacing w:line="400" w:lineRule="exact"/>
        <w:jc w:val="center"/>
        <w:textAlignment w:val="auto"/>
        <w:rPr>
          <w:rFonts w:hint="eastAsia" w:ascii="仿宋" w:hAnsi="仿宋" w:eastAsia="仿宋" w:cs="仿宋"/>
          <w:b/>
          <w:color w:val="auto"/>
          <w:sz w:val="24"/>
          <w:szCs w:val="24"/>
        </w:rPr>
      </w:pPr>
      <w:r>
        <w:rPr>
          <w:rFonts w:hint="eastAsia" w:ascii="微软雅黑" w:hAnsi="微软雅黑" w:eastAsia="微软雅黑" w:cs="微软雅黑"/>
          <w:b/>
          <w:bCs w:val="0"/>
          <w:color w:val="auto"/>
          <w:sz w:val="24"/>
          <w:szCs w:val="24"/>
        </w:rPr>
        <w:t>第三章  双方职责、义务和责任</w:t>
      </w:r>
    </w:p>
    <w:p>
      <w:pPr>
        <w:keepNext w:val="0"/>
        <w:keepLines w:val="0"/>
        <w:pageBreakBefore w:val="0"/>
        <w:kinsoku/>
        <w:wordWrap/>
        <w:overflowPunct/>
        <w:topLinePunct w:val="0"/>
        <w:autoSpaceDE/>
        <w:autoSpaceDN/>
        <w:bidi w:val="0"/>
        <w:snapToGrid/>
        <w:spacing w:line="400" w:lineRule="exact"/>
        <w:ind w:leftChars="-8" w:hanging="17" w:hangingChars="7"/>
        <w:textAlignment w:val="auto"/>
        <w:rPr>
          <w:rFonts w:hint="eastAsia" w:ascii="仿宋" w:hAnsi="仿宋" w:eastAsia="仿宋" w:cs="仿宋"/>
          <w:color w:val="auto"/>
          <w:sz w:val="24"/>
        </w:rPr>
      </w:pPr>
      <w:r>
        <w:rPr>
          <w:rFonts w:hint="eastAsia" w:ascii="仿宋" w:hAnsi="仿宋" w:eastAsia="仿宋" w:cs="仿宋"/>
          <w:b/>
          <w:color w:val="auto"/>
          <w:sz w:val="24"/>
        </w:rPr>
        <w:t>第</w:t>
      </w:r>
      <w:r>
        <w:rPr>
          <w:rFonts w:hint="eastAsia" w:ascii="仿宋" w:hAnsi="仿宋" w:eastAsia="仿宋" w:cs="仿宋"/>
          <w:b/>
          <w:bCs/>
          <w:color w:val="auto"/>
          <w:sz w:val="24"/>
          <w:lang w:val="en-US" w:eastAsia="zh-CN"/>
        </w:rPr>
        <w:t>五</w:t>
      </w:r>
      <w:r>
        <w:rPr>
          <w:rFonts w:hint="eastAsia" w:ascii="仿宋" w:hAnsi="仿宋" w:eastAsia="仿宋" w:cs="仿宋"/>
          <w:b/>
          <w:color w:val="auto"/>
          <w:sz w:val="24"/>
        </w:rPr>
        <w:t>条：</w:t>
      </w:r>
      <w:r>
        <w:rPr>
          <w:rFonts w:hint="eastAsia" w:ascii="仿宋" w:hAnsi="仿宋" w:eastAsia="仿宋" w:cs="仿宋"/>
          <w:color w:val="auto"/>
          <w:sz w:val="24"/>
        </w:rPr>
        <w:t>甲方职责、义务和责任</w:t>
      </w:r>
    </w:p>
    <w:p>
      <w:pPr>
        <w:keepNext w:val="0"/>
        <w:keepLines w:val="0"/>
        <w:pageBreakBefore w:val="0"/>
        <w:numPr>
          <w:ilvl w:val="0"/>
          <w:numId w:val="3"/>
        </w:numPr>
        <w:kinsoku/>
        <w:wordWrap/>
        <w:overflowPunct/>
        <w:topLinePunct w:val="0"/>
        <w:autoSpaceDE/>
        <w:autoSpaceDN/>
        <w:bidi w:val="0"/>
        <w:snapToGrid/>
        <w:spacing w:line="400" w:lineRule="exact"/>
        <w:ind w:left="1180" w:leftChars="257" w:hanging="460" w:hangingChars="192"/>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rPr>
        <w:t>在租赁物交接时，甲方应保证</w:t>
      </w:r>
      <w:r>
        <w:rPr>
          <w:rFonts w:hint="eastAsia" w:ascii="仿宋" w:hAnsi="仿宋" w:eastAsia="仿宋" w:cs="仿宋"/>
          <w:color w:val="auto"/>
          <w:sz w:val="24"/>
          <w:lang w:val="en-US" w:eastAsia="zh-CN"/>
        </w:rPr>
        <w:t>租赁场地的供水、供电、门窗、消防设施、电梯、建筑结构不漏水等基本设施正常使用状态。</w:t>
      </w:r>
    </w:p>
    <w:p>
      <w:pPr>
        <w:keepNext w:val="0"/>
        <w:keepLines w:val="0"/>
        <w:pageBreakBefore w:val="0"/>
        <w:numPr>
          <w:ilvl w:val="0"/>
          <w:numId w:val="3"/>
        </w:numPr>
        <w:kinsoku/>
        <w:wordWrap/>
        <w:overflowPunct/>
        <w:topLinePunct w:val="0"/>
        <w:autoSpaceDE/>
        <w:autoSpaceDN/>
        <w:bidi w:val="0"/>
        <w:snapToGrid/>
        <w:spacing w:line="400" w:lineRule="exact"/>
        <w:ind w:left="1180" w:leftChars="257" w:hanging="460" w:hangingChars="192"/>
        <w:textAlignment w:val="auto"/>
        <w:rPr>
          <w:rFonts w:hint="eastAsia" w:ascii="仿宋" w:hAnsi="仿宋" w:eastAsia="仿宋" w:cs="仿宋"/>
          <w:color w:val="auto"/>
          <w:sz w:val="24"/>
        </w:rPr>
      </w:pPr>
      <w:r>
        <w:rPr>
          <w:rFonts w:hint="eastAsia" w:ascii="仿宋" w:hAnsi="仿宋" w:eastAsia="仿宋" w:cs="仿宋"/>
          <w:color w:val="auto"/>
          <w:sz w:val="24"/>
        </w:rPr>
        <w:t>甲方应全力协助乙方办理因二次装修可能发生的申请报批手续，包括但不限于向乙方无偿提供办理报批所需的所有相关文件、图纸、资料，因乙方所需申请报批而产生的相关费用由乙方承担。</w:t>
      </w:r>
    </w:p>
    <w:p>
      <w:pPr>
        <w:keepNext w:val="0"/>
        <w:keepLines w:val="0"/>
        <w:pageBreakBefore w:val="0"/>
        <w:numPr>
          <w:ilvl w:val="0"/>
          <w:numId w:val="3"/>
        </w:numPr>
        <w:kinsoku/>
        <w:wordWrap/>
        <w:overflowPunct/>
        <w:topLinePunct w:val="0"/>
        <w:autoSpaceDE/>
        <w:autoSpaceDN/>
        <w:bidi w:val="0"/>
        <w:snapToGrid/>
        <w:spacing w:line="400" w:lineRule="exact"/>
        <w:ind w:left="1180" w:leftChars="257" w:hanging="460" w:hangingChars="192"/>
        <w:textAlignment w:val="auto"/>
        <w:rPr>
          <w:rFonts w:hint="eastAsia" w:ascii="仿宋" w:hAnsi="仿宋" w:eastAsia="仿宋" w:cs="仿宋"/>
          <w:color w:val="auto"/>
          <w:sz w:val="24"/>
        </w:rPr>
      </w:pPr>
      <w:r>
        <w:rPr>
          <w:rFonts w:hint="eastAsia" w:ascii="仿宋" w:hAnsi="仿宋" w:eastAsia="仿宋" w:cs="仿宋"/>
          <w:color w:val="auto"/>
          <w:sz w:val="24"/>
        </w:rPr>
        <w:t>甲方应为乙方办理办公场所变更相关手续时提供有关租赁方面的证明材料。</w:t>
      </w:r>
    </w:p>
    <w:p>
      <w:pPr>
        <w:keepNext w:val="0"/>
        <w:keepLines w:val="0"/>
        <w:pageBreakBefore w:val="0"/>
        <w:numPr>
          <w:ilvl w:val="0"/>
          <w:numId w:val="4"/>
        </w:numPr>
        <w:kinsoku/>
        <w:wordWrap/>
        <w:overflowPunct/>
        <w:topLinePunct w:val="0"/>
        <w:autoSpaceDE/>
        <w:autoSpaceDN/>
        <w:bidi w:val="0"/>
        <w:snapToGrid/>
        <w:spacing w:line="400" w:lineRule="exact"/>
        <w:textAlignment w:val="auto"/>
        <w:rPr>
          <w:rFonts w:hint="eastAsia" w:ascii="仿宋" w:hAnsi="仿宋" w:eastAsia="仿宋" w:cs="仿宋"/>
          <w:color w:val="auto"/>
          <w:sz w:val="24"/>
        </w:rPr>
      </w:pPr>
      <w:r>
        <w:rPr>
          <w:rFonts w:hint="eastAsia" w:ascii="仿宋" w:hAnsi="仿宋" w:eastAsia="仿宋" w:cs="仿宋"/>
          <w:b/>
          <w:color w:val="auto"/>
          <w:sz w:val="24"/>
        </w:rPr>
        <w:t>：</w:t>
      </w:r>
      <w:r>
        <w:rPr>
          <w:rFonts w:hint="eastAsia" w:ascii="仿宋" w:hAnsi="仿宋" w:eastAsia="仿宋" w:cs="仿宋"/>
          <w:color w:val="auto"/>
          <w:sz w:val="24"/>
        </w:rPr>
        <w:t>乙方职责、义务和责任</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288" w:lineRule="auto"/>
        <w:ind w:left="1056" w:leftChars="200" w:right="0" w:rightChars="0" w:firstLine="0" w:firstLineChars="0"/>
        <w:jc w:val="both"/>
        <w:textAlignment w:val="auto"/>
        <w:outlineLvl w:val="9"/>
        <w:rPr>
          <w:rFonts w:hint="eastAsia" w:ascii="仿宋" w:hAnsi="仿宋" w:eastAsia="仿宋" w:cs="仿宋"/>
          <w:strike/>
          <w:color w:val="auto"/>
          <w:sz w:val="24"/>
        </w:rPr>
      </w:pPr>
      <w:r>
        <w:rPr>
          <w:rFonts w:hint="eastAsia" w:ascii="仿宋" w:hAnsi="仿宋" w:eastAsia="仿宋" w:cs="仿宋"/>
          <w:color w:val="auto"/>
          <w:sz w:val="24"/>
        </w:rPr>
        <w:t>乙方负责租赁区域内的装修和费用。</w:t>
      </w:r>
      <w:r>
        <w:rPr>
          <w:rFonts w:hint="eastAsia" w:ascii="仿宋" w:hAnsi="仿宋" w:eastAsia="仿宋" w:cs="仿宋"/>
          <w:color w:val="auto"/>
          <w:sz w:val="24"/>
          <w:lang w:val="en-US" w:eastAsia="zh-CN"/>
        </w:rPr>
        <w:t>需要在园区施工时应提前</w:t>
      </w:r>
      <w:r>
        <w:rPr>
          <w:rFonts w:hint="eastAsia" w:ascii="仿宋" w:hAnsi="仿宋" w:eastAsia="仿宋" w:cs="仿宋"/>
          <w:color w:val="auto"/>
          <w:sz w:val="24"/>
          <w:szCs w:val="24"/>
          <w:highlight w:val="none"/>
          <w:lang w:val="en-US" w:eastAsia="zh-CN"/>
        </w:rPr>
        <w:t>提交施工申请</w:t>
      </w:r>
      <w:r>
        <w:rPr>
          <w:rFonts w:hint="eastAsia" w:ascii="仿宋" w:hAnsi="仿宋" w:eastAsia="仿宋" w:cs="仿宋"/>
          <w:color w:val="auto"/>
          <w:sz w:val="24"/>
          <w:szCs w:val="24"/>
          <w:lang w:val="en-US" w:eastAsia="zh-CN"/>
        </w:rPr>
        <w:t>审批并做好施工安全管理工作，</w:t>
      </w:r>
      <w:r>
        <w:rPr>
          <w:rFonts w:hint="eastAsia" w:ascii="仿宋" w:hAnsi="仿宋" w:eastAsia="仿宋" w:cs="仿宋"/>
          <w:color w:val="auto"/>
          <w:sz w:val="24"/>
          <w:szCs w:val="24"/>
        </w:rPr>
        <w:t>否则不能进行装修和改造。</w:t>
      </w:r>
      <w:r>
        <w:rPr>
          <w:rFonts w:hint="eastAsia" w:ascii="仿宋" w:hAnsi="仿宋" w:eastAsia="仿宋" w:cs="仿宋"/>
          <w:color w:val="auto"/>
          <w:sz w:val="24"/>
          <w:szCs w:val="24"/>
          <w:lang w:val="en-US" w:eastAsia="zh-CN"/>
        </w:rPr>
        <w:t>甲方同意</w:t>
      </w:r>
      <w:r>
        <w:rPr>
          <w:rFonts w:hint="eastAsia" w:ascii="仿宋" w:hAnsi="仿宋" w:eastAsia="仿宋" w:cs="仿宋"/>
          <w:color w:val="auto"/>
          <w:sz w:val="24"/>
          <w:szCs w:val="24"/>
          <w:highlight w:val="none"/>
          <w:lang w:val="en-US" w:eastAsia="zh-CN"/>
        </w:rPr>
        <w:t>施工申请</w:t>
      </w:r>
      <w:r>
        <w:rPr>
          <w:rFonts w:hint="eastAsia" w:ascii="仿宋" w:hAnsi="仿宋" w:eastAsia="仿宋" w:cs="仿宋"/>
          <w:color w:val="auto"/>
          <w:sz w:val="24"/>
          <w:szCs w:val="24"/>
          <w:lang w:val="en-US" w:eastAsia="zh-CN"/>
        </w:rPr>
        <w:t>并不代表乙方对房屋装修质量责任的减轻，乙方必须对房屋装修质量承担全部的安全责任，包括但不限于用电安全、消防安全及结构安全等。未经审批擅自装修的，甲方有权责令其立即停工、限期内补办装修手续，情节严重者，支付违约金1万元。若乙方拒不停工或补办手续，甲方有权解除合同并不退还租赁押金且要求乙方恢复原状；</w:t>
      </w:r>
      <w:r>
        <w:rPr>
          <w:rFonts w:hint="eastAsia" w:ascii="仿宋" w:hAnsi="仿宋" w:eastAsia="仿宋" w:cs="仿宋"/>
          <w:color w:val="auto"/>
          <w:sz w:val="24"/>
          <w:szCs w:val="24"/>
        </w:rPr>
        <w:t>乙方对</w:t>
      </w:r>
      <w:r>
        <w:rPr>
          <w:rFonts w:hint="eastAsia" w:ascii="仿宋" w:hAnsi="仿宋" w:eastAsia="仿宋" w:cs="仿宋"/>
          <w:color w:val="auto"/>
          <w:sz w:val="24"/>
          <w:szCs w:val="24"/>
          <w:lang w:val="en-US" w:eastAsia="zh-CN"/>
        </w:rPr>
        <w:t>租赁</w:t>
      </w:r>
      <w:r>
        <w:rPr>
          <w:rFonts w:hint="eastAsia" w:ascii="仿宋" w:hAnsi="仿宋" w:eastAsia="仿宋" w:cs="仿宋"/>
          <w:color w:val="auto"/>
          <w:sz w:val="24"/>
          <w:szCs w:val="24"/>
        </w:rPr>
        <w:t>场地的二次装修和租赁期间的改造</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包括但不限于乙方对该房屋进行内部分隔、修建、改建或安装、更换消防/甲方提供的设备装置</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应符合国家法律、法规的相关规定，并取得所有相关政府部门的核准批复后方可正式投入使用，但不得随意改变或破坏原建筑主体结构、承重结构，否则甲方有权要求恢复原样并要求乙方承担上述行为引起的一切费用。</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乙方自行负责二次装修的消防申报和审批工作及费用。</w:t>
      </w:r>
      <w:r>
        <w:rPr>
          <w:rFonts w:hint="eastAsia" w:ascii="仿宋" w:hAnsi="仿宋" w:eastAsia="仿宋" w:cs="仿宋"/>
          <w:color w:val="auto"/>
          <w:sz w:val="24"/>
          <w:lang w:val="en-US" w:eastAsia="zh-CN"/>
        </w:rPr>
        <w:t>后续相关保修、报修由乙方自行负责，以防区域内消防器材（如自增加的灭火器及关组件等）由乙方自行负责配备及检查。</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合同租赁期间，由乙方自行负责租赁区域内的安全防火防盗工作（含移动消防设施），乙方应严格执行消防安全条例。</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在租赁期间，二次装修项目的维修等均由乙方负责，装修或使用过程人为造成原配置损坏的，由</w:t>
      </w:r>
      <w:r>
        <w:rPr>
          <w:rFonts w:hint="eastAsia" w:ascii="仿宋" w:hAnsi="仿宋" w:eastAsia="仿宋" w:cs="仿宋"/>
          <w:color w:val="auto"/>
          <w:sz w:val="24"/>
          <w:lang w:val="en-US" w:eastAsia="zh-CN"/>
        </w:rPr>
        <w:t>乙方</w:t>
      </w:r>
      <w:r>
        <w:rPr>
          <w:rFonts w:hint="eastAsia" w:ascii="仿宋" w:hAnsi="仿宋" w:eastAsia="仿宋" w:cs="仿宋"/>
          <w:color w:val="auto"/>
          <w:sz w:val="24"/>
        </w:rPr>
        <w:t>负责修复。在租赁期间，原租赁区域配置的设施需要改造、增减、调整的费用由</w:t>
      </w:r>
      <w:r>
        <w:rPr>
          <w:rFonts w:hint="eastAsia" w:ascii="仿宋" w:hAnsi="仿宋" w:eastAsia="仿宋" w:cs="仿宋"/>
          <w:color w:val="auto"/>
          <w:sz w:val="24"/>
          <w:lang w:val="en-US" w:eastAsia="zh-CN"/>
        </w:rPr>
        <w:t>乙方承担</w:t>
      </w:r>
      <w:r>
        <w:rPr>
          <w:rFonts w:hint="eastAsia" w:ascii="仿宋" w:hAnsi="仿宋" w:eastAsia="仿宋" w:cs="仿宋"/>
          <w:color w:val="auto"/>
          <w:sz w:val="24"/>
        </w:rPr>
        <w:t>。</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乙方</w:t>
      </w:r>
      <w:r>
        <w:rPr>
          <w:rFonts w:hint="eastAsia" w:ascii="仿宋" w:hAnsi="仿宋" w:eastAsia="仿宋" w:cs="仿宋"/>
          <w:color w:val="auto"/>
          <w:sz w:val="24"/>
          <w:lang w:val="en-US" w:eastAsia="zh-CN"/>
        </w:rPr>
        <w:t>再次</w:t>
      </w:r>
      <w:r>
        <w:rPr>
          <w:rFonts w:hint="eastAsia" w:ascii="仿宋" w:hAnsi="仿宋" w:eastAsia="仿宋" w:cs="仿宋"/>
          <w:color w:val="auto"/>
          <w:sz w:val="24"/>
        </w:rPr>
        <w:t>装修或改造</w:t>
      </w:r>
      <w:r>
        <w:rPr>
          <w:rFonts w:hint="eastAsia" w:ascii="仿宋" w:hAnsi="仿宋" w:eastAsia="仿宋" w:cs="仿宋"/>
          <w:color w:val="auto"/>
          <w:sz w:val="24"/>
          <w:lang w:val="en-US" w:eastAsia="zh-CN"/>
        </w:rPr>
        <w:t>的</w:t>
      </w:r>
      <w:r>
        <w:rPr>
          <w:rFonts w:hint="eastAsia" w:ascii="仿宋" w:hAnsi="仿宋" w:eastAsia="仿宋" w:cs="仿宋"/>
          <w:color w:val="auto"/>
          <w:sz w:val="24"/>
        </w:rPr>
        <w:t>项目，应事先向甲方申报和审批。费用由乙方负责（含外接光纤等）。</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288" w:lineRule="auto"/>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lang w:val="en-US" w:eastAsia="zh-CN"/>
        </w:rPr>
        <w:t>乙方装修时，不得妨碍、干扰其他租客，如在装修过程中因施工不当造成其他租客损失的，应全额赔偿，与甲方无关。</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合同终止后，乙方应完整地将</w:t>
      </w:r>
      <w:r>
        <w:rPr>
          <w:rFonts w:hint="eastAsia" w:ascii="仿宋" w:hAnsi="仿宋" w:eastAsia="仿宋" w:cs="仿宋"/>
          <w:color w:val="auto"/>
          <w:sz w:val="24"/>
          <w:lang w:val="en-US" w:eastAsia="zh-CN"/>
        </w:rPr>
        <w:t>租赁</w:t>
      </w:r>
      <w:r>
        <w:rPr>
          <w:rFonts w:hint="eastAsia" w:ascii="仿宋" w:hAnsi="仿宋" w:eastAsia="仿宋" w:cs="仿宋"/>
          <w:color w:val="auto"/>
          <w:sz w:val="24"/>
        </w:rPr>
        <w:t>场地</w:t>
      </w:r>
      <w:r>
        <w:rPr>
          <w:rFonts w:hint="eastAsia" w:ascii="仿宋" w:hAnsi="仿宋" w:eastAsia="仿宋" w:cs="仿宋"/>
          <w:color w:val="auto"/>
          <w:sz w:val="24"/>
          <w:lang w:val="en-US" w:eastAsia="zh-CN"/>
        </w:rPr>
        <w:t>及其</w:t>
      </w:r>
      <w:r>
        <w:rPr>
          <w:rFonts w:hint="eastAsia" w:ascii="仿宋" w:hAnsi="仿宋" w:eastAsia="仿宋" w:cs="仿宋"/>
          <w:color w:val="auto"/>
          <w:sz w:val="24"/>
        </w:rPr>
        <w:t>附属设施设备等交还甲方</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不得故意损害</w:t>
      </w:r>
      <w:r>
        <w:rPr>
          <w:rFonts w:hint="eastAsia" w:ascii="仿宋" w:hAnsi="仿宋" w:eastAsia="仿宋" w:cs="仿宋"/>
          <w:color w:val="auto"/>
          <w:sz w:val="24"/>
        </w:rPr>
        <w:t>。因乙方原因导致损坏的，乙方负责修复，如无法修复，乙方可选择以市场购置价扣除折旧后或折旧后余值予以</w:t>
      </w:r>
      <w:r>
        <w:rPr>
          <w:rFonts w:hint="eastAsia" w:ascii="仿宋" w:hAnsi="仿宋" w:eastAsia="仿宋" w:cs="仿宋"/>
          <w:color w:val="auto"/>
          <w:sz w:val="24"/>
          <w:lang w:val="en-US" w:eastAsia="zh-CN"/>
        </w:rPr>
        <w:t>赔偿给</w:t>
      </w:r>
      <w:r>
        <w:rPr>
          <w:rFonts w:hint="eastAsia" w:ascii="仿宋" w:hAnsi="仿宋" w:eastAsia="仿宋" w:cs="仿宋"/>
          <w:color w:val="auto"/>
          <w:sz w:val="24"/>
        </w:rPr>
        <w:t>甲方。租赁场地移交乙方后，乙方重新采购</w:t>
      </w:r>
      <w:r>
        <w:rPr>
          <w:rFonts w:hint="eastAsia" w:ascii="仿宋" w:hAnsi="仿宋" w:eastAsia="仿宋" w:cs="仿宋"/>
          <w:color w:val="auto"/>
          <w:sz w:val="24"/>
          <w:lang w:eastAsia="zh-CN"/>
        </w:rPr>
        <w:t>添置</w:t>
      </w:r>
      <w:r>
        <w:rPr>
          <w:rFonts w:hint="eastAsia" w:ascii="仿宋" w:hAnsi="仿宋" w:eastAsia="仿宋" w:cs="仿宋"/>
          <w:color w:val="auto"/>
          <w:sz w:val="24"/>
        </w:rPr>
        <w:t>的设施设备应归属乙方所有，不在本条约定范围</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如乙方添置的设施设备附着在甲方租赁标的上形成添附，乙方在拆除后，应对租赁标的恢复原状，否则甲方有权从租赁押金中扣除相应恢复的费用。</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乙方如需在租赁</w:t>
      </w:r>
      <w:r>
        <w:rPr>
          <w:rFonts w:hint="eastAsia" w:ascii="仿宋" w:hAnsi="仿宋" w:eastAsia="仿宋" w:cs="仿宋"/>
          <w:color w:val="auto"/>
          <w:sz w:val="24"/>
          <w:lang w:val="en-US" w:eastAsia="zh-CN"/>
        </w:rPr>
        <w:t>场地</w:t>
      </w:r>
      <w:r>
        <w:rPr>
          <w:rFonts w:hint="eastAsia" w:ascii="仿宋" w:hAnsi="仿宋" w:eastAsia="仿宋" w:cs="仿宋"/>
          <w:color w:val="auto"/>
          <w:sz w:val="24"/>
        </w:rPr>
        <w:t>的本体或周围设立广告牌，应经甲方同意并完成政府部门的审批手续。</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lang w:val="en-US" w:eastAsia="zh-CN"/>
        </w:rPr>
        <w:t>未经甲方书面许可，乙方不得对租赁物转租，不得改变租赁物的用途。</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乙方应合法经营，依法纳税。不得在租赁标的物及园区内从事违法活动。</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lang w:val="en-US" w:eastAsia="zh-CN"/>
        </w:rPr>
        <w:t>乙方开展经营活动不得干扰其他租客的正常工作休息。出现噪声，异味等干扰其他租客使用的，应在收到投诉后及时自行承担费用进行整改。拒不整改或者在首次投诉后2个月内没有明显改善的，甲方有权解除租赁合同或者安排其他方参与整改，整改费用由乙方承担</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乙方应按本合同约定日期支付租金及其它根据合同应向甲方支付的费用。</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负责员工在租赁标的物区域内生命财产、健康等安全工作。</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负责要求员工</w:t>
      </w:r>
      <w:r>
        <w:rPr>
          <w:rFonts w:hint="eastAsia" w:ascii="仿宋" w:hAnsi="仿宋" w:eastAsia="仿宋" w:cs="仿宋"/>
          <w:color w:val="auto"/>
          <w:sz w:val="24"/>
          <w:lang w:val="en-US" w:eastAsia="zh-CN"/>
        </w:rPr>
        <w:t>及其访客</w:t>
      </w:r>
      <w:r>
        <w:rPr>
          <w:rFonts w:hint="eastAsia" w:ascii="仿宋" w:hAnsi="仿宋" w:eastAsia="仿宋" w:cs="仿宋"/>
          <w:color w:val="auto"/>
          <w:sz w:val="24"/>
        </w:rPr>
        <w:t>严格按照</w:t>
      </w:r>
      <w:r>
        <w:rPr>
          <w:rFonts w:hint="eastAsia" w:ascii="仿宋" w:hAnsi="仿宋" w:eastAsia="仿宋" w:cs="仿宋"/>
          <w:color w:val="auto"/>
          <w:sz w:val="24"/>
          <w:lang w:val="en-US" w:eastAsia="zh-CN"/>
        </w:rPr>
        <w:t>甲方发布</w:t>
      </w:r>
      <w:r>
        <w:rPr>
          <w:rFonts w:hint="eastAsia" w:ascii="仿宋" w:hAnsi="仿宋" w:eastAsia="仿宋" w:cs="仿宋"/>
          <w:color w:val="auto"/>
          <w:sz w:val="24"/>
        </w:rPr>
        <w:t>的园区管理办法执行</w:t>
      </w:r>
    </w:p>
    <w:p>
      <w:pPr>
        <w:pStyle w:val="12"/>
        <w:keepNext w:val="0"/>
        <w:keepLines w:val="0"/>
        <w:pageBreakBefore w:val="0"/>
        <w:widowControl w:val="0"/>
        <w:numPr>
          <w:ilvl w:val="0"/>
          <w:numId w:val="5"/>
        </w:numPr>
        <w:kinsoku/>
        <w:wordWrap/>
        <w:overflowPunct/>
        <w:topLinePunct w:val="0"/>
        <w:autoSpaceDE/>
        <w:autoSpaceDN/>
        <w:bidi w:val="0"/>
        <w:adjustRightInd/>
        <w:snapToGrid/>
        <w:spacing w:line="400" w:lineRule="exact"/>
        <w:ind w:left="1056" w:leftChars="200" w:right="0" w:rightChars="0" w:firstLine="0" w:firstLineChars="0"/>
        <w:jc w:val="both"/>
        <w:textAlignment w:val="auto"/>
        <w:outlineLvl w:val="9"/>
        <w:rPr>
          <w:rFonts w:hint="eastAsia" w:ascii="仿宋" w:hAnsi="仿宋" w:eastAsia="仿宋" w:cs="仿宋"/>
          <w:color w:val="auto"/>
          <w:sz w:val="24"/>
        </w:rPr>
      </w:pPr>
      <w:r>
        <w:rPr>
          <w:rFonts w:hint="eastAsia" w:ascii="仿宋" w:hAnsi="仿宋" w:eastAsia="仿宋" w:cs="仿宋"/>
          <w:color w:val="auto"/>
          <w:sz w:val="24"/>
        </w:rPr>
        <w:t>乙方的具体安全管理职责及违约责任，以双方另行签订的《安全管理协议》为准</w:t>
      </w:r>
      <w:r>
        <w:rPr>
          <w:rFonts w:hint="eastAsia" w:ascii="仿宋" w:hAnsi="仿宋" w:eastAsia="仿宋" w:cs="仿宋"/>
          <w:color w:val="auto"/>
          <w:sz w:val="24"/>
          <w:lang w:eastAsia="zh-CN"/>
        </w:rPr>
        <w:t>，</w:t>
      </w:r>
      <w:r>
        <w:rPr>
          <w:rFonts w:hint="eastAsia" w:ascii="仿宋" w:hAnsi="仿宋" w:eastAsia="仿宋" w:cs="仿宋"/>
          <w:color w:val="auto"/>
          <w:sz w:val="24"/>
        </w:rPr>
        <w:t>本条款</w:t>
      </w:r>
      <w:r>
        <w:rPr>
          <w:rFonts w:hint="eastAsia" w:ascii="仿宋" w:hAnsi="仿宋" w:eastAsia="仿宋" w:cs="仿宋"/>
          <w:color w:val="auto"/>
          <w:sz w:val="24"/>
          <w:lang w:eastAsia="zh-CN"/>
        </w:rPr>
        <w:t>中的安全相关约定</w:t>
      </w:r>
      <w:r>
        <w:rPr>
          <w:rFonts w:hint="eastAsia" w:ascii="仿宋" w:hAnsi="仿宋" w:eastAsia="仿宋" w:cs="仿宋"/>
          <w:color w:val="auto"/>
          <w:sz w:val="24"/>
        </w:rPr>
        <w:t>为原则性约定</w:t>
      </w:r>
      <w:r>
        <w:rPr>
          <w:rFonts w:hint="eastAsia" w:ascii="仿宋" w:hAnsi="仿宋" w:eastAsia="仿宋" w:cs="仿宋"/>
          <w:color w:val="auto"/>
          <w:sz w:val="24"/>
          <w:lang w:eastAsia="zh-CN"/>
        </w:rPr>
        <w:t>。</w:t>
      </w:r>
    </w:p>
    <w:p>
      <w:pPr>
        <w:pStyle w:val="12"/>
        <w:keepNext w:val="0"/>
        <w:keepLines w:val="0"/>
        <w:pageBreakBefore w:val="0"/>
        <w:numPr>
          <w:ilvl w:val="0"/>
          <w:numId w:val="0"/>
        </w:numPr>
        <w:kinsoku/>
        <w:wordWrap/>
        <w:overflowPunct/>
        <w:topLinePunct w:val="0"/>
        <w:autoSpaceDE/>
        <w:autoSpaceDN/>
        <w:bidi w:val="0"/>
        <w:snapToGrid/>
        <w:spacing w:line="400" w:lineRule="exact"/>
        <w:ind w:leftChars="-65"/>
        <w:textAlignment w:val="auto"/>
        <w:rPr>
          <w:rFonts w:hint="eastAsia" w:ascii="仿宋" w:hAnsi="仿宋" w:eastAsia="仿宋" w:cs="仿宋"/>
          <w:color w:val="auto"/>
          <w:sz w:val="24"/>
        </w:rPr>
      </w:pP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b/>
          <w:color w:val="auto"/>
          <w:sz w:val="24"/>
        </w:rPr>
      </w:pP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b/>
          <w:color w:val="auto"/>
          <w:sz w:val="24"/>
        </w:rPr>
      </w:pPr>
      <w:r>
        <w:rPr>
          <w:rFonts w:hint="eastAsia" w:ascii="仿宋" w:hAnsi="仿宋" w:eastAsia="仿宋" w:cs="仿宋"/>
          <w:b/>
          <w:color w:val="auto"/>
          <w:sz w:val="24"/>
        </w:rPr>
        <w:t>第七条：保密条款</w:t>
      </w:r>
    </w:p>
    <w:p>
      <w:pPr>
        <w:keepNext w:val="0"/>
        <w:keepLines w:val="0"/>
        <w:pageBreakBefore w:val="0"/>
        <w:kinsoku/>
        <w:wordWrap/>
        <w:overflowPunct/>
        <w:topLinePunct w:val="0"/>
        <w:autoSpaceDE/>
        <w:autoSpaceDN/>
        <w:bidi w:val="0"/>
        <w:snapToGrid/>
        <w:spacing w:line="400" w:lineRule="exact"/>
        <w:ind w:left="1198" w:leftChars="428" w:firstLine="1"/>
        <w:textAlignment w:val="auto"/>
        <w:rPr>
          <w:rFonts w:hint="eastAsia" w:ascii="仿宋" w:hAnsi="仿宋" w:eastAsia="仿宋" w:cs="仿宋"/>
          <w:color w:val="auto"/>
          <w:sz w:val="24"/>
        </w:rPr>
      </w:pPr>
      <w:r>
        <w:rPr>
          <w:rFonts w:hint="eastAsia" w:ascii="仿宋" w:hAnsi="仿宋" w:eastAsia="仿宋" w:cs="仿宋"/>
          <w:color w:val="auto"/>
          <w:sz w:val="24"/>
        </w:rPr>
        <w:t>共同承诺：</w:t>
      </w:r>
    </w:p>
    <w:p>
      <w:pPr>
        <w:keepNext w:val="0"/>
        <w:keepLines w:val="0"/>
        <w:pageBreakBefore w:val="0"/>
        <w:kinsoku/>
        <w:wordWrap/>
        <w:overflowPunct/>
        <w:topLinePunct w:val="0"/>
        <w:autoSpaceDE/>
        <w:autoSpaceDN/>
        <w:bidi w:val="0"/>
        <w:snapToGrid/>
        <w:spacing w:line="400" w:lineRule="exact"/>
        <w:ind w:left="1198" w:leftChars="428"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rPr>
        <w:t>甲、乙双方确认并承诺，其向对方提供的所有文件、资料、证照均合法有效，无任何虚假；任何一方除因向有关行政部门和单位申办经营手续所需或司法机关要求而披露对方资料、文件等信息外，均不得向其它人披露对方资料、文件等信息。</w:t>
      </w:r>
    </w:p>
    <w:p>
      <w:pPr>
        <w:keepNext w:val="0"/>
        <w:keepLines w:val="0"/>
        <w:pageBreakBefore w:val="0"/>
        <w:kinsoku/>
        <w:wordWrap/>
        <w:overflowPunct/>
        <w:topLinePunct w:val="0"/>
        <w:autoSpaceDE/>
        <w:autoSpaceDN/>
        <w:bidi w:val="0"/>
        <w:snapToGrid/>
        <w:spacing w:line="400" w:lineRule="exact"/>
        <w:jc w:val="center"/>
        <w:textAlignment w:val="auto"/>
        <w:rPr>
          <w:rFonts w:hint="eastAsia" w:ascii="仿宋" w:hAnsi="仿宋" w:eastAsia="仿宋" w:cs="仿宋"/>
          <w:b/>
          <w:color w:val="auto"/>
          <w:sz w:val="24"/>
          <w:szCs w:val="24"/>
        </w:rPr>
      </w:pPr>
      <w:r>
        <w:rPr>
          <w:rFonts w:hint="eastAsia" w:ascii="微软雅黑" w:hAnsi="微软雅黑" w:eastAsia="微软雅黑" w:cs="微软雅黑"/>
          <w:b/>
          <w:bCs w:val="0"/>
          <w:color w:val="auto"/>
          <w:sz w:val="24"/>
          <w:szCs w:val="24"/>
        </w:rPr>
        <w:t>第四章  提前解除或延长合同及违约责任</w:t>
      </w:r>
    </w:p>
    <w:p>
      <w:pPr>
        <w:keepNext w:val="0"/>
        <w:keepLines w:val="0"/>
        <w:pageBreakBefore w:val="0"/>
        <w:kinsoku/>
        <w:wordWrap/>
        <w:overflowPunct/>
        <w:topLinePunct w:val="0"/>
        <w:autoSpaceDE/>
        <w:autoSpaceDN/>
        <w:bidi w:val="0"/>
        <w:snapToGrid/>
        <w:spacing w:line="400" w:lineRule="exact"/>
        <w:ind w:left="964" w:hanging="964" w:hangingChars="400"/>
        <w:textAlignment w:val="auto"/>
        <w:rPr>
          <w:rFonts w:hint="eastAsia" w:ascii="仿宋" w:hAnsi="仿宋" w:eastAsia="仿宋" w:cs="仿宋"/>
          <w:color w:val="auto"/>
          <w:sz w:val="24"/>
        </w:rPr>
      </w:pPr>
      <w:r>
        <w:rPr>
          <w:rFonts w:hint="eastAsia" w:ascii="仿宋" w:hAnsi="仿宋" w:eastAsia="仿宋" w:cs="仿宋"/>
          <w:b/>
          <w:color w:val="auto"/>
          <w:sz w:val="24"/>
        </w:rPr>
        <w:t>第八条：</w:t>
      </w:r>
      <w:r>
        <w:rPr>
          <w:rFonts w:hint="eastAsia" w:ascii="仿宋" w:hAnsi="仿宋" w:eastAsia="仿宋" w:cs="仿宋"/>
          <w:color w:val="auto"/>
          <w:sz w:val="24"/>
        </w:rPr>
        <w:t>如发生地震、水灾、海啸、台风、战争、动乱、罢工等不可抗力事件，致使租赁标的物毁损不能正常使用，则甲方应负责尽快修复。在标的物修复期间，乙方免交租金，待标的物经修复可正常使用后继续计算费用，乙方也可同时要求合同使用期限相应顺延。若标的物无法修复，本合同自然解除，双方均不负责任，租金按实际使用天数计算，租金结算和支付完毕后5个工作日内退还押金。</w:t>
      </w:r>
    </w:p>
    <w:p>
      <w:pPr>
        <w:keepNext w:val="0"/>
        <w:keepLines w:val="0"/>
        <w:pageBreakBefore w:val="0"/>
        <w:kinsoku/>
        <w:wordWrap/>
        <w:overflowPunct/>
        <w:topLinePunct w:val="0"/>
        <w:autoSpaceDE/>
        <w:autoSpaceDN/>
        <w:bidi w:val="0"/>
        <w:snapToGrid/>
        <w:spacing w:line="400" w:lineRule="exact"/>
        <w:ind w:left="964" w:hanging="964" w:hangingChars="400"/>
        <w:textAlignment w:val="auto"/>
        <w:rPr>
          <w:rFonts w:hint="eastAsia" w:ascii="仿宋" w:hAnsi="仿宋" w:eastAsia="仿宋" w:cs="仿宋"/>
          <w:color w:val="auto"/>
          <w:sz w:val="24"/>
        </w:rPr>
      </w:pPr>
      <w:r>
        <w:rPr>
          <w:rFonts w:hint="eastAsia" w:ascii="仿宋" w:hAnsi="仿宋" w:eastAsia="仿宋" w:cs="仿宋"/>
          <w:b/>
          <w:color w:val="auto"/>
          <w:sz w:val="24"/>
        </w:rPr>
        <w:t>第九条：</w:t>
      </w:r>
      <w:r>
        <w:rPr>
          <w:rFonts w:hint="eastAsia" w:ascii="仿宋" w:hAnsi="仿宋" w:eastAsia="仿宋" w:cs="仿宋"/>
          <w:color w:val="auto"/>
          <w:sz w:val="24"/>
        </w:rPr>
        <w:t>租赁即将到期时，乙方若需要续租，应在租赁期满前2个月书面通知甲方，重新签订新合同。在同等条件下乙方有优先权。</w:t>
      </w:r>
    </w:p>
    <w:p>
      <w:pPr>
        <w:keepNext w:val="0"/>
        <w:keepLines w:val="0"/>
        <w:pageBreakBefore w:val="0"/>
        <w:kinsoku/>
        <w:wordWrap/>
        <w:overflowPunct/>
        <w:topLinePunct w:val="0"/>
        <w:autoSpaceDE/>
        <w:autoSpaceDN/>
        <w:bidi w:val="0"/>
        <w:snapToGrid/>
        <w:spacing w:line="400" w:lineRule="exact"/>
        <w:ind w:left="964" w:hanging="964" w:hangingChars="400"/>
        <w:textAlignment w:val="auto"/>
        <w:rPr>
          <w:rFonts w:hint="eastAsia" w:ascii="仿宋" w:hAnsi="仿宋" w:eastAsia="仿宋" w:cs="仿宋"/>
          <w:color w:val="auto"/>
          <w:sz w:val="24"/>
        </w:rPr>
      </w:pPr>
      <w:r>
        <w:rPr>
          <w:rFonts w:hint="eastAsia" w:ascii="仿宋" w:hAnsi="仿宋" w:eastAsia="仿宋" w:cs="仿宋"/>
          <w:b/>
          <w:bCs/>
          <w:color w:val="auto"/>
          <w:sz w:val="24"/>
        </w:rPr>
        <w:t>第</w:t>
      </w:r>
      <w:r>
        <w:rPr>
          <w:rFonts w:hint="eastAsia" w:ascii="仿宋" w:hAnsi="仿宋" w:eastAsia="仿宋" w:cs="仿宋"/>
          <w:b/>
          <w:color w:val="auto"/>
          <w:sz w:val="24"/>
        </w:rPr>
        <w:t>十</w:t>
      </w:r>
      <w:r>
        <w:rPr>
          <w:rFonts w:hint="eastAsia" w:ascii="仿宋" w:hAnsi="仿宋" w:eastAsia="仿宋" w:cs="仿宋"/>
          <w:b/>
          <w:bCs/>
          <w:color w:val="auto"/>
          <w:sz w:val="24"/>
        </w:rPr>
        <w:t>条</w:t>
      </w:r>
      <w:r>
        <w:rPr>
          <w:rFonts w:hint="eastAsia" w:ascii="仿宋" w:hAnsi="仿宋" w:eastAsia="仿宋" w:cs="仿宋"/>
          <w:color w:val="auto"/>
          <w:sz w:val="24"/>
        </w:rPr>
        <w:t>：若</w:t>
      </w:r>
      <w:r>
        <w:rPr>
          <w:rFonts w:hint="eastAsia" w:ascii="仿宋" w:hAnsi="仿宋" w:eastAsia="仿宋" w:cs="仿宋"/>
          <w:color w:val="auto"/>
          <w:sz w:val="24"/>
          <w:lang w:val="en-US" w:eastAsia="zh-CN"/>
        </w:rPr>
        <w:t>因</w:t>
      </w:r>
      <w:r>
        <w:rPr>
          <w:rFonts w:hint="eastAsia" w:ascii="仿宋" w:hAnsi="仿宋" w:eastAsia="仿宋" w:cs="仿宋"/>
          <w:color w:val="auto"/>
          <w:sz w:val="24"/>
        </w:rPr>
        <w:t>甲方的原因导致乙方无法正常使用</w:t>
      </w:r>
      <w:r>
        <w:rPr>
          <w:rFonts w:hint="eastAsia" w:ascii="仿宋" w:hAnsi="仿宋" w:eastAsia="仿宋" w:cs="仿宋"/>
          <w:color w:val="auto"/>
          <w:sz w:val="24"/>
          <w:lang w:val="en-US" w:eastAsia="zh-CN"/>
        </w:rPr>
        <w:t>租赁场地</w:t>
      </w:r>
      <w:r>
        <w:rPr>
          <w:rFonts w:hint="eastAsia" w:ascii="仿宋" w:hAnsi="仿宋" w:eastAsia="仿宋" w:cs="仿宋"/>
          <w:color w:val="auto"/>
          <w:sz w:val="24"/>
        </w:rPr>
        <w:t>，乙方可暂停支付租赁费用直至租赁场地恢复使用为止，如因此而导致乙方不能正常使用时间达三个月以上的，乙方有权解除本合同。</w:t>
      </w:r>
    </w:p>
    <w:p>
      <w:pPr>
        <w:keepNext w:val="0"/>
        <w:keepLines w:val="0"/>
        <w:pageBreakBefore w:val="0"/>
        <w:kinsoku/>
        <w:wordWrap/>
        <w:overflowPunct/>
        <w:topLinePunct w:val="0"/>
        <w:autoSpaceDE/>
        <w:autoSpaceDN/>
        <w:bidi w:val="0"/>
        <w:snapToGrid/>
        <w:spacing w:line="400" w:lineRule="exact"/>
        <w:ind w:left="964" w:hanging="964" w:hangingChars="400"/>
        <w:textAlignment w:val="auto"/>
        <w:rPr>
          <w:rFonts w:hint="eastAsia" w:ascii="仿宋" w:hAnsi="仿宋" w:eastAsia="仿宋" w:cs="仿宋"/>
          <w:color w:val="auto"/>
          <w:sz w:val="24"/>
        </w:rPr>
      </w:pPr>
      <w:r>
        <w:rPr>
          <w:rFonts w:hint="eastAsia" w:ascii="仿宋" w:hAnsi="仿宋" w:eastAsia="仿宋" w:cs="仿宋"/>
          <w:b/>
          <w:bCs/>
          <w:color w:val="auto"/>
          <w:sz w:val="24"/>
        </w:rPr>
        <w:t>第十一条</w:t>
      </w:r>
      <w:r>
        <w:rPr>
          <w:rFonts w:hint="eastAsia" w:ascii="仿宋" w:hAnsi="仿宋" w:eastAsia="仿宋" w:cs="仿宋"/>
          <w:color w:val="auto"/>
          <w:sz w:val="24"/>
        </w:rPr>
        <w:t>：乙方如不能按约支付租金</w:t>
      </w:r>
      <w:r>
        <w:rPr>
          <w:rFonts w:hint="eastAsia" w:ascii="仿宋" w:hAnsi="仿宋" w:eastAsia="仿宋" w:cs="仿宋"/>
          <w:color w:val="auto"/>
          <w:sz w:val="24"/>
          <w:lang w:val="en-US" w:eastAsia="zh-CN"/>
        </w:rPr>
        <w:t>的</w:t>
      </w:r>
      <w:r>
        <w:rPr>
          <w:rFonts w:hint="eastAsia" w:ascii="仿宋" w:hAnsi="仿宋" w:eastAsia="仿宋" w:cs="仿宋"/>
          <w:color w:val="auto"/>
          <w:sz w:val="24"/>
        </w:rPr>
        <w:t>，每逾期一天，按应付到期租金的万分之二支付滞纳金，连续或累计逾期支付超过30天，甲方可选择提前解除合同并有权不退还乙方缴纳的租赁押金。</w:t>
      </w:r>
    </w:p>
    <w:p>
      <w:pPr>
        <w:keepNext w:val="0"/>
        <w:keepLines w:val="0"/>
        <w:pageBreakBefore w:val="0"/>
        <w:kinsoku/>
        <w:wordWrap/>
        <w:overflowPunct/>
        <w:topLinePunct w:val="0"/>
        <w:autoSpaceDE/>
        <w:autoSpaceDN/>
        <w:bidi w:val="0"/>
        <w:snapToGrid/>
        <w:spacing w:line="400" w:lineRule="exact"/>
        <w:ind w:left="964" w:hanging="960" w:hangingChars="400"/>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 xml:space="preserve">        租赁期内，</w:t>
      </w:r>
      <w:r>
        <w:rPr>
          <w:rFonts w:hint="eastAsia" w:ascii="仿宋" w:hAnsi="仿宋" w:eastAsia="仿宋" w:cs="仿宋"/>
          <w:color w:val="auto"/>
          <w:sz w:val="24"/>
        </w:rPr>
        <w:t>乙方应按约及时缴纳水电</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物业管理费、水电公摊费</w:t>
      </w:r>
      <w:r>
        <w:rPr>
          <w:rFonts w:hint="eastAsia" w:ascii="仿宋" w:hAnsi="仿宋" w:eastAsia="仿宋" w:cs="仿宋"/>
          <w:color w:val="auto"/>
          <w:sz w:val="24"/>
        </w:rPr>
        <w:t>等应由乙方支付的费用，若逾期或拒绝缴费</w:t>
      </w:r>
      <w:r>
        <w:rPr>
          <w:rFonts w:hint="eastAsia" w:ascii="仿宋" w:hAnsi="仿宋" w:eastAsia="仿宋" w:cs="仿宋"/>
          <w:color w:val="auto"/>
          <w:sz w:val="24"/>
          <w:lang w:val="en-US" w:eastAsia="zh-CN"/>
        </w:rPr>
        <w:t>的，</w:t>
      </w:r>
      <w:r>
        <w:rPr>
          <w:rFonts w:hint="eastAsia" w:ascii="仿宋" w:hAnsi="仿宋" w:eastAsia="仿宋" w:cs="仿宋"/>
          <w:color w:val="auto"/>
          <w:sz w:val="24"/>
        </w:rPr>
        <w:t>甲方有权直接从租赁押金中</w:t>
      </w:r>
      <w:r>
        <w:rPr>
          <w:rFonts w:hint="eastAsia" w:ascii="仿宋" w:hAnsi="仿宋" w:eastAsia="仿宋" w:cs="仿宋"/>
          <w:color w:val="auto"/>
          <w:sz w:val="24"/>
          <w:lang w:val="en-US" w:eastAsia="zh-CN"/>
        </w:rPr>
        <w:t>直接扣除，并要求乙方承担相应费用20%的违约金。</w:t>
      </w:r>
      <w:r>
        <w:rPr>
          <w:rFonts w:hint="eastAsia" w:ascii="仿宋" w:hAnsi="仿宋" w:eastAsia="仿宋" w:cs="仿宋"/>
          <w:color w:val="auto"/>
          <w:sz w:val="24"/>
        </w:rPr>
        <w:t>乙方应在30个自然日内补足押金或不足部分，否则甲方有权按本合同第十四条款执行。</w:t>
      </w:r>
    </w:p>
    <w:p>
      <w:pPr>
        <w:keepNext w:val="0"/>
        <w:keepLines w:val="0"/>
        <w:pageBreakBefore w:val="0"/>
        <w:kinsoku/>
        <w:wordWrap/>
        <w:overflowPunct/>
        <w:topLinePunct w:val="0"/>
        <w:autoSpaceDE/>
        <w:autoSpaceDN/>
        <w:bidi w:val="0"/>
        <w:snapToGrid/>
        <w:spacing w:line="288" w:lineRule="auto"/>
        <w:ind w:left="964" w:hanging="964" w:hangingChars="400"/>
        <w:textAlignment w:val="auto"/>
        <w:rPr>
          <w:rFonts w:hint="eastAsia" w:ascii="仿宋" w:hAnsi="仿宋" w:eastAsia="仿宋" w:cs="仿宋"/>
          <w:color w:val="auto"/>
          <w:sz w:val="24"/>
        </w:rPr>
      </w:pPr>
      <w:r>
        <w:rPr>
          <w:rFonts w:hint="eastAsia" w:ascii="仿宋" w:hAnsi="仿宋" w:eastAsia="仿宋" w:cs="仿宋"/>
          <w:b/>
          <w:bCs/>
          <w:color w:val="auto"/>
          <w:sz w:val="24"/>
        </w:rPr>
        <w:t>第十二条：</w:t>
      </w:r>
      <w:r>
        <w:rPr>
          <w:rFonts w:hint="eastAsia" w:ascii="仿宋" w:hAnsi="仿宋" w:eastAsia="仿宋" w:cs="仿宋"/>
          <w:color w:val="auto"/>
          <w:sz w:val="24"/>
        </w:rPr>
        <w:t>本合同生效后，乙方要求提前解除合同的，</w:t>
      </w:r>
      <w:r>
        <w:rPr>
          <w:rFonts w:hint="eastAsia" w:ascii="仿宋" w:hAnsi="仿宋" w:eastAsia="仿宋" w:cs="仿宋"/>
          <w:color w:val="auto"/>
          <w:sz w:val="24"/>
          <w:lang w:val="en-US" w:eastAsia="zh-CN"/>
        </w:rPr>
        <w:t>须提前3个月</w:t>
      </w:r>
      <w:r>
        <w:rPr>
          <w:rFonts w:hint="eastAsia" w:ascii="仿宋" w:hAnsi="仿宋" w:eastAsia="仿宋" w:cs="仿宋"/>
          <w:color w:val="auto"/>
          <w:sz w:val="24"/>
        </w:rPr>
        <w:t>征得甲方同意后</w:t>
      </w:r>
      <w:r>
        <w:rPr>
          <w:rFonts w:hint="eastAsia" w:ascii="仿宋" w:hAnsi="仿宋" w:eastAsia="仿宋" w:cs="仿宋"/>
          <w:color w:val="auto"/>
          <w:sz w:val="24"/>
          <w:lang w:val="en-US" w:eastAsia="zh-CN"/>
        </w:rPr>
        <w:t>方可</w:t>
      </w:r>
      <w:r>
        <w:rPr>
          <w:rFonts w:hint="eastAsia" w:ascii="仿宋" w:hAnsi="仿宋" w:eastAsia="仿宋" w:cs="仿宋"/>
          <w:color w:val="auto"/>
          <w:sz w:val="24"/>
        </w:rPr>
        <w:t>解除合同。甲方不同意时，</w:t>
      </w:r>
      <w:r>
        <w:rPr>
          <w:rFonts w:hint="eastAsia" w:ascii="仿宋" w:hAnsi="仿宋" w:eastAsia="仿宋" w:cs="仿宋"/>
          <w:color w:val="auto"/>
          <w:sz w:val="24"/>
          <w:lang w:val="en-US" w:eastAsia="zh-CN"/>
        </w:rPr>
        <w:t>但</w:t>
      </w:r>
      <w:r>
        <w:rPr>
          <w:rFonts w:hint="eastAsia" w:ascii="仿宋" w:hAnsi="仿宋" w:eastAsia="仿宋" w:cs="仿宋"/>
          <w:color w:val="auto"/>
          <w:sz w:val="24"/>
        </w:rPr>
        <w:t>乙方</w:t>
      </w:r>
      <w:r>
        <w:rPr>
          <w:rFonts w:hint="eastAsia" w:ascii="仿宋" w:hAnsi="仿宋" w:eastAsia="仿宋" w:cs="仿宋"/>
          <w:color w:val="auto"/>
          <w:sz w:val="24"/>
          <w:lang w:val="en-US" w:eastAsia="zh-CN"/>
        </w:rPr>
        <w:t>以实际行为表示不再履行合同</w:t>
      </w:r>
      <w:r>
        <w:rPr>
          <w:rFonts w:hint="eastAsia" w:ascii="仿宋" w:hAnsi="仿宋" w:eastAsia="仿宋" w:cs="仿宋"/>
          <w:color w:val="auto"/>
          <w:sz w:val="24"/>
        </w:rPr>
        <w:t>，甲方有权不退还2个月的租赁押金。</w:t>
      </w:r>
    </w:p>
    <w:p>
      <w:pPr>
        <w:keepNext w:val="0"/>
        <w:keepLines w:val="0"/>
        <w:pageBreakBefore w:val="0"/>
        <w:kinsoku/>
        <w:wordWrap/>
        <w:overflowPunct/>
        <w:topLinePunct w:val="0"/>
        <w:autoSpaceDE/>
        <w:autoSpaceDN/>
        <w:bidi w:val="0"/>
        <w:snapToGrid/>
        <w:spacing w:line="400" w:lineRule="exact"/>
        <w:ind w:left="1258" w:hanging="1258" w:hangingChars="522"/>
        <w:textAlignment w:val="auto"/>
        <w:rPr>
          <w:rFonts w:hint="eastAsia" w:ascii="仿宋" w:hAnsi="仿宋" w:eastAsia="仿宋" w:cs="仿宋"/>
          <w:color w:val="auto"/>
          <w:sz w:val="24"/>
        </w:rPr>
      </w:pPr>
      <w:r>
        <w:rPr>
          <w:rFonts w:hint="eastAsia" w:ascii="仿宋" w:hAnsi="仿宋" w:eastAsia="仿宋" w:cs="仿宋"/>
          <w:b/>
          <w:color w:val="auto"/>
          <w:sz w:val="24"/>
        </w:rPr>
        <w:t>第</w:t>
      </w:r>
      <w:r>
        <w:rPr>
          <w:rFonts w:hint="eastAsia" w:ascii="仿宋" w:hAnsi="仿宋" w:eastAsia="仿宋" w:cs="仿宋"/>
          <w:b/>
          <w:bCs/>
          <w:color w:val="auto"/>
          <w:sz w:val="24"/>
        </w:rPr>
        <w:t>十三</w:t>
      </w:r>
      <w:r>
        <w:rPr>
          <w:rFonts w:hint="eastAsia" w:ascii="仿宋" w:hAnsi="仿宋" w:eastAsia="仿宋" w:cs="仿宋"/>
          <w:b/>
          <w:color w:val="auto"/>
          <w:sz w:val="24"/>
        </w:rPr>
        <w:t>条：</w:t>
      </w:r>
      <w:r>
        <w:rPr>
          <w:rFonts w:hint="eastAsia" w:ascii="仿宋" w:hAnsi="仿宋" w:eastAsia="仿宋" w:cs="仿宋"/>
          <w:color w:val="auto"/>
          <w:sz w:val="24"/>
        </w:rPr>
        <w:t>有下列情形之一，甲方有权书面通知乙方提前解除本合同，并不退还乙方缴纳的租赁押金</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如租赁押金不足以弥补甲方损失的，甲方有权追偿。</w:t>
      </w:r>
    </w:p>
    <w:p>
      <w:pPr>
        <w:keepNext w:val="0"/>
        <w:keepLines w:val="0"/>
        <w:pageBreakBefore w:val="0"/>
        <w:kinsoku/>
        <w:wordWrap/>
        <w:overflowPunct/>
        <w:topLinePunct w:val="0"/>
        <w:autoSpaceDE/>
        <w:autoSpaceDN/>
        <w:bidi w:val="0"/>
        <w:snapToGrid/>
        <w:spacing w:line="400" w:lineRule="exact"/>
        <w:ind w:left="1228" w:leftChars="267" w:hanging="480" w:hangingChars="200"/>
        <w:textAlignment w:val="auto"/>
        <w:rPr>
          <w:rFonts w:hint="eastAsia" w:ascii="仿宋" w:hAnsi="仿宋" w:eastAsia="仿宋" w:cs="仿宋"/>
          <w:color w:val="auto"/>
          <w:sz w:val="24"/>
          <w:lang w:eastAsia="zh-CN"/>
        </w:rPr>
      </w:pPr>
      <w:r>
        <w:rPr>
          <w:rFonts w:hint="eastAsia" w:ascii="仿宋" w:hAnsi="仿宋" w:eastAsia="仿宋" w:cs="仿宋"/>
          <w:color w:val="auto"/>
          <w:sz w:val="24"/>
        </w:rPr>
        <w:t xml:space="preserve">   （一） 乙方逾期支付标的物租金年连续或累计天数达30天以上</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或者逾期支付的各种费用累计达2万以上</w:t>
      </w:r>
    </w:p>
    <w:p>
      <w:pPr>
        <w:keepNext w:val="0"/>
        <w:keepLines w:val="0"/>
        <w:pageBreakBefore w:val="0"/>
        <w:kinsoku/>
        <w:wordWrap/>
        <w:overflowPunct/>
        <w:topLinePunct w:val="0"/>
        <w:autoSpaceDE/>
        <w:autoSpaceDN/>
        <w:bidi w:val="0"/>
        <w:snapToGrid/>
        <w:spacing w:line="400" w:lineRule="exact"/>
        <w:ind w:left="1345" w:leftChars="267" w:hanging="597" w:hangingChars="249"/>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rPr>
        <w:t xml:space="preserve">   （二） 乙方利用租赁标的物进行违法活动</w:t>
      </w:r>
      <w:r>
        <w:rPr>
          <w:rFonts w:hint="eastAsia" w:ascii="仿宋" w:hAnsi="仿宋" w:eastAsia="仿宋" w:cs="仿宋"/>
          <w:color w:val="auto"/>
          <w:sz w:val="24"/>
          <w:lang w:val="en-US" w:eastAsia="zh-CN"/>
        </w:rPr>
        <w:t>或者未经甲方同意转租的，以及改变租赁用途的</w:t>
      </w:r>
    </w:p>
    <w:p>
      <w:pPr>
        <w:keepNext w:val="0"/>
        <w:keepLines w:val="0"/>
        <w:pageBreakBefore w:val="0"/>
        <w:kinsoku/>
        <w:wordWrap/>
        <w:overflowPunct/>
        <w:topLinePunct w:val="0"/>
        <w:autoSpaceDE/>
        <w:autoSpaceDN/>
        <w:bidi w:val="0"/>
        <w:snapToGrid/>
        <w:spacing w:line="400" w:lineRule="exact"/>
        <w:ind w:left="1345" w:leftChars="267" w:hanging="597" w:hangingChars="249"/>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 xml:space="preserve">   （三）</w:t>
      </w:r>
      <w:r>
        <w:rPr>
          <w:rFonts w:hint="eastAsia" w:ascii="仿宋" w:hAnsi="仿宋" w:eastAsia="仿宋" w:cs="仿宋"/>
          <w:color w:val="auto"/>
          <w:sz w:val="24"/>
        </w:rPr>
        <w:t>严重违反本合同附件《安全管理协议》的约定，构成重大违约的</w:t>
      </w:r>
      <w:r>
        <w:rPr>
          <w:rFonts w:hint="eastAsia" w:ascii="仿宋" w:hAnsi="仿宋" w:eastAsia="仿宋" w:cs="仿宋"/>
          <w:color w:val="auto"/>
          <w:sz w:val="24"/>
          <w:lang w:val="en-US" w:eastAsia="zh-CN"/>
        </w:rPr>
        <w:t>。</w:t>
      </w:r>
    </w:p>
    <w:p>
      <w:pPr>
        <w:keepNext w:val="0"/>
        <w:keepLines w:val="0"/>
        <w:pageBreakBefore w:val="0"/>
        <w:kinsoku/>
        <w:wordWrap/>
        <w:overflowPunct/>
        <w:topLinePunct w:val="0"/>
        <w:autoSpaceDE/>
        <w:autoSpaceDN/>
        <w:bidi w:val="0"/>
        <w:snapToGrid/>
        <w:spacing w:line="400" w:lineRule="exact"/>
        <w:ind w:left="1345" w:leftChars="267" w:hanging="597" w:hangingChars="249"/>
        <w:textAlignment w:val="auto"/>
        <w:rPr>
          <w:rFonts w:hint="default"/>
          <w:lang w:val="en-US" w:eastAsia="zh-CN"/>
        </w:rPr>
      </w:pPr>
      <w:r>
        <w:rPr>
          <w:rFonts w:hint="eastAsia" w:ascii="仿宋" w:hAnsi="仿宋" w:eastAsia="仿宋" w:cs="仿宋"/>
          <w:color w:val="auto"/>
          <w:sz w:val="24"/>
          <w:lang w:val="en-US" w:eastAsia="zh-CN"/>
        </w:rPr>
        <w:t xml:space="preserve">   （四）依据本条而解除合同的，乙方应在合同解除通知书送达之日起5天内腾退房屋。如乙方逾期腾退的，每逾期一天，按照当期月租金/30*2向甲方支付非法占有使用费。</w:t>
      </w:r>
    </w:p>
    <w:p>
      <w:pPr>
        <w:keepNext w:val="0"/>
        <w:keepLines w:val="0"/>
        <w:pageBreakBefore w:val="0"/>
        <w:kinsoku/>
        <w:wordWrap/>
        <w:overflowPunct/>
        <w:topLinePunct w:val="0"/>
        <w:autoSpaceDE/>
        <w:autoSpaceDN/>
        <w:bidi w:val="0"/>
        <w:snapToGrid/>
        <w:spacing w:line="400" w:lineRule="exact"/>
        <w:jc w:val="center"/>
        <w:textAlignment w:val="auto"/>
        <w:rPr>
          <w:rFonts w:hint="eastAsia" w:ascii="微软雅黑" w:hAnsi="微软雅黑" w:eastAsia="微软雅黑" w:cs="微软雅黑"/>
          <w:b/>
          <w:bCs w:val="0"/>
          <w:color w:val="auto"/>
          <w:sz w:val="24"/>
          <w:szCs w:val="24"/>
        </w:rPr>
      </w:pPr>
    </w:p>
    <w:p>
      <w:pPr>
        <w:keepNext w:val="0"/>
        <w:keepLines w:val="0"/>
        <w:pageBreakBefore w:val="0"/>
        <w:kinsoku/>
        <w:wordWrap/>
        <w:overflowPunct/>
        <w:topLinePunct w:val="0"/>
        <w:autoSpaceDE/>
        <w:autoSpaceDN/>
        <w:bidi w:val="0"/>
        <w:snapToGrid/>
        <w:spacing w:line="400" w:lineRule="exact"/>
        <w:jc w:val="center"/>
        <w:textAlignment w:val="auto"/>
        <w:rPr>
          <w:rFonts w:hint="eastAsia" w:ascii="仿宋" w:hAnsi="仿宋" w:eastAsia="仿宋" w:cs="仿宋"/>
          <w:b/>
          <w:color w:val="auto"/>
          <w:sz w:val="24"/>
          <w:szCs w:val="24"/>
        </w:rPr>
      </w:pPr>
      <w:r>
        <w:rPr>
          <w:rFonts w:hint="eastAsia" w:ascii="微软雅黑" w:hAnsi="微软雅黑" w:eastAsia="微软雅黑" w:cs="微软雅黑"/>
          <w:b/>
          <w:bCs w:val="0"/>
          <w:color w:val="auto"/>
          <w:sz w:val="24"/>
          <w:szCs w:val="24"/>
        </w:rPr>
        <w:t>第</w:t>
      </w:r>
      <w:r>
        <w:rPr>
          <w:rFonts w:hint="eastAsia" w:ascii="微软雅黑" w:hAnsi="微软雅黑" w:eastAsia="微软雅黑" w:cs="微软雅黑"/>
          <w:b/>
          <w:bCs w:val="0"/>
          <w:color w:val="auto"/>
          <w:sz w:val="24"/>
          <w:szCs w:val="24"/>
          <w:lang w:val="en-US" w:eastAsia="zh-CN"/>
        </w:rPr>
        <w:t>五</w:t>
      </w:r>
      <w:r>
        <w:rPr>
          <w:rFonts w:hint="eastAsia" w:ascii="微软雅黑" w:hAnsi="微软雅黑" w:eastAsia="微软雅黑" w:cs="微软雅黑"/>
          <w:b/>
          <w:bCs w:val="0"/>
          <w:color w:val="auto"/>
          <w:sz w:val="24"/>
          <w:szCs w:val="24"/>
        </w:rPr>
        <w:t>章  其它约定</w:t>
      </w:r>
    </w:p>
    <w:p>
      <w:pPr>
        <w:keepNext w:val="0"/>
        <w:keepLines w:val="0"/>
        <w:pageBreakBefore w:val="0"/>
        <w:kinsoku/>
        <w:wordWrap/>
        <w:overflowPunct/>
        <w:topLinePunct w:val="0"/>
        <w:autoSpaceDE/>
        <w:autoSpaceDN/>
        <w:bidi w:val="0"/>
        <w:snapToGrid/>
        <w:spacing w:line="400" w:lineRule="exact"/>
        <w:ind w:left="964" w:hanging="964" w:hangingChars="400"/>
        <w:textAlignment w:val="auto"/>
        <w:rPr>
          <w:rFonts w:hint="eastAsia" w:ascii="仿宋" w:hAnsi="仿宋" w:eastAsia="仿宋" w:cs="仿宋"/>
          <w:color w:val="auto"/>
          <w:sz w:val="24"/>
        </w:rPr>
      </w:pPr>
      <w:r>
        <w:rPr>
          <w:rFonts w:hint="eastAsia" w:ascii="仿宋" w:hAnsi="仿宋" w:eastAsia="仿宋" w:cs="仿宋"/>
          <w:b/>
          <w:color w:val="auto"/>
          <w:sz w:val="24"/>
        </w:rPr>
        <w:t>第十四条：</w:t>
      </w:r>
      <w:r>
        <w:rPr>
          <w:rFonts w:hint="eastAsia" w:ascii="仿宋" w:hAnsi="仿宋" w:eastAsia="仿宋" w:cs="仿宋"/>
          <w:color w:val="auto"/>
          <w:sz w:val="24"/>
        </w:rPr>
        <w:t>根据本合同需要发出的全部通知以及甲方与乙方的文件往来及与本合同有关的通知和要求等，应以书面形式进行；甲方给予乙方或乙方给予甲方的信件或传真一经发出，挂号或EMS邮件以本合同所述的地址付邮或以专人送至上述地址，均视为已经送达。</w:t>
      </w:r>
    </w:p>
    <w:p>
      <w:pPr>
        <w:keepNext w:val="0"/>
        <w:keepLines w:val="0"/>
        <w:pageBreakBefore w:val="0"/>
        <w:kinsoku/>
        <w:wordWrap/>
        <w:overflowPunct/>
        <w:topLinePunct w:val="0"/>
        <w:autoSpaceDE/>
        <w:autoSpaceDN/>
        <w:bidi w:val="0"/>
        <w:snapToGrid/>
        <w:spacing w:line="400" w:lineRule="exact"/>
        <w:ind w:left="964" w:hanging="964" w:hangingChars="400"/>
        <w:textAlignment w:val="auto"/>
        <w:rPr>
          <w:rFonts w:hint="eastAsia" w:ascii="仿宋" w:hAnsi="仿宋" w:eastAsia="仿宋" w:cs="仿宋"/>
          <w:color w:val="auto"/>
          <w:sz w:val="24"/>
          <w:u w:val="single"/>
        </w:rPr>
      </w:pPr>
      <w:r>
        <w:rPr>
          <w:rFonts w:hint="eastAsia" w:ascii="仿宋" w:hAnsi="仿宋" w:eastAsia="仿宋" w:cs="仿宋"/>
          <w:b/>
          <w:color w:val="auto"/>
          <w:sz w:val="24"/>
        </w:rPr>
        <w:t>第十五条：</w:t>
      </w:r>
      <w:r>
        <w:rPr>
          <w:rFonts w:hint="eastAsia" w:ascii="仿宋" w:hAnsi="仿宋" w:eastAsia="仿宋" w:cs="仿宋"/>
          <w:color w:val="auto"/>
          <w:sz w:val="24"/>
        </w:rPr>
        <w:t>本合同履行中，如因履行协议双方发生争议，应尽力友好协商解决，如协商不成，则任何一方均可向</w:t>
      </w:r>
      <w:r>
        <w:rPr>
          <w:rFonts w:hint="eastAsia" w:ascii="仿宋" w:hAnsi="仿宋" w:eastAsia="仿宋" w:cs="仿宋"/>
          <w:color w:val="auto"/>
          <w:sz w:val="24"/>
          <w:lang w:val="en-US" w:eastAsia="zh-CN"/>
        </w:rPr>
        <w:t>甲方所在地</w:t>
      </w:r>
      <w:r>
        <w:rPr>
          <w:rFonts w:hint="eastAsia" w:ascii="仿宋" w:hAnsi="仿宋" w:eastAsia="仿宋" w:cs="仿宋"/>
          <w:color w:val="auto"/>
          <w:sz w:val="24"/>
        </w:rPr>
        <w:t>人民法院提起诉讼。</w:t>
      </w:r>
    </w:p>
    <w:p>
      <w:pPr>
        <w:keepNext w:val="0"/>
        <w:keepLines w:val="0"/>
        <w:pageBreakBefore w:val="0"/>
        <w:kinsoku/>
        <w:wordWrap/>
        <w:overflowPunct/>
        <w:topLinePunct w:val="0"/>
        <w:autoSpaceDE/>
        <w:autoSpaceDN/>
        <w:bidi w:val="0"/>
        <w:snapToGrid/>
        <w:spacing w:line="400" w:lineRule="exact"/>
        <w:ind w:left="964" w:hanging="964" w:hangingChars="400"/>
        <w:textAlignment w:val="auto"/>
        <w:rPr>
          <w:rFonts w:hint="eastAsia" w:ascii="仿宋" w:hAnsi="仿宋" w:eastAsia="仿宋" w:cs="仿宋"/>
          <w:color w:val="auto"/>
          <w:sz w:val="24"/>
        </w:rPr>
      </w:pPr>
      <w:r>
        <w:rPr>
          <w:rFonts w:hint="eastAsia" w:ascii="仿宋" w:hAnsi="仿宋" w:eastAsia="仿宋" w:cs="仿宋"/>
          <w:b/>
          <w:color w:val="auto"/>
          <w:sz w:val="24"/>
        </w:rPr>
        <w:t>第十六条：</w:t>
      </w:r>
      <w:r>
        <w:rPr>
          <w:rFonts w:hint="eastAsia" w:ascii="仿宋" w:hAnsi="仿宋" w:eastAsia="仿宋" w:cs="仿宋"/>
          <w:color w:val="auto"/>
          <w:sz w:val="24"/>
        </w:rPr>
        <w:t>本合同一式</w:t>
      </w:r>
      <w:r>
        <w:rPr>
          <w:rFonts w:hint="eastAsia" w:ascii="仿宋" w:hAnsi="仿宋" w:eastAsia="仿宋" w:cs="仿宋"/>
          <w:color w:val="auto"/>
          <w:sz w:val="24"/>
          <w:lang w:eastAsia="zh-CN"/>
        </w:rPr>
        <w:t>肆</w:t>
      </w:r>
      <w:r>
        <w:rPr>
          <w:rFonts w:hint="eastAsia" w:ascii="仿宋" w:hAnsi="仿宋" w:eastAsia="仿宋" w:cs="仿宋"/>
          <w:color w:val="auto"/>
          <w:sz w:val="24"/>
        </w:rPr>
        <w:t>份，甲、乙双方各执</w:t>
      </w:r>
      <w:r>
        <w:rPr>
          <w:rFonts w:hint="eastAsia" w:ascii="仿宋" w:hAnsi="仿宋" w:eastAsia="仿宋" w:cs="仿宋"/>
          <w:color w:val="auto"/>
          <w:sz w:val="24"/>
          <w:lang w:eastAsia="zh-CN"/>
        </w:rPr>
        <w:t>两</w:t>
      </w:r>
      <w:r>
        <w:rPr>
          <w:rFonts w:hint="eastAsia" w:ascii="仿宋" w:hAnsi="仿宋" w:eastAsia="仿宋" w:cs="仿宋"/>
          <w:color w:val="auto"/>
          <w:sz w:val="24"/>
        </w:rPr>
        <w:t>份，自双方签字盖章后生效。如有未尽事宜，经双方协商一致可另签补充协议。</w:t>
      </w:r>
    </w:p>
    <w:p>
      <w:pPr>
        <w:pStyle w:val="2"/>
        <w:rPr>
          <w:rFonts w:hint="eastAsia" w:eastAsia="仿宋"/>
          <w:color w:val="auto"/>
          <w:lang w:eastAsia="zh-CN"/>
        </w:rPr>
      </w:pPr>
      <w:r>
        <w:rPr>
          <w:rFonts w:hint="eastAsia" w:ascii="仿宋" w:hAnsi="仿宋" w:eastAsia="仿宋" w:cs="仿宋"/>
          <w:color w:val="auto"/>
          <w:sz w:val="24"/>
          <w:lang w:eastAsia="zh-CN"/>
        </w:rPr>
        <w:t>“（以下无正文）”</w:t>
      </w:r>
    </w:p>
    <w:p>
      <w:pPr>
        <w:pStyle w:val="2"/>
        <w:keepNext w:val="0"/>
        <w:keepLines w:val="0"/>
        <w:pageBreakBefore w:val="0"/>
        <w:kinsoku/>
        <w:wordWrap/>
        <w:topLinePunct w:val="0"/>
        <w:bidi w:val="0"/>
        <w:spacing w:line="400" w:lineRule="exact"/>
        <w:rPr>
          <w:rFonts w:hint="eastAsia" w:ascii="仿宋" w:hAnsi="仿宋" w:eastAsia="仿宋" w:cs="仿宋"/>
          <w:color w:val="auto"/>
          <w:sz w:val="24"/>
        </w:rPr>
      </w:pPr>
    </w:p>
    <w:p>
      <w:pPr>
        <w:pStyle w:val="2"/>
        <w:keepNext w:val="0"/>
        <w:keepLines w:val="0"/>
        <w:pageBreakBefore w:val="0"/>
        <w:kinsoku/>
        <w:wordWrap/>
        <w:topLinePunct w:val="0"/>
        <w:bidi w:val="0"/>
        <w:spacing w:line="400" w:lineRule="exact"/>
        <w:rPr>
          <w:rFonts w:hint="eastAsia" w:ascii="仿宋" w:hAnsi="仿宋" w:eastAsia="仿宋" w:cs="仿宋"/>
          <w:color w:val="auto"/>
          <w:sz w:val="24"/>
        </w:rPr>
      </w:pPr>
    </w:p>
    <w:p>
      <w:pPr>
        <w:pStyle w:val="2"/>
        <w:keepNext w:val="0"/>
        <w:keepLines w:val="0"/>
        <w:pageBreakBefore w:val="0"/>
        <w:kinsoku/>
        <w:wordWrap/>
        <w:topLinePunct w:val="0"/>
        <w:bidi w:val="0"/>
        <w:spacing w:line="400" w:lineRule="exact"/>
        <w:rPr>
          <w:rFonts w:hint="eastAsia" w:ascii="仿宋" w:hAnsi="仿宋" w:eastAsia="仿宋" w:cs="仿宋"/>
          <w:color w:val="auto"/>
          <w:sz w:val="24"/>
        </w:rPr>
      </w:pPr>
    </w:p>
    <w:p>
      <w:pPr>
        <w:pStyle w:val="2"/>
        <w:keepNext w:val="0"/>
        <w:keepLines w:val="0"/>
        <w:pageBreakBefore w:val="0"/>
        <w:kinsoku/>
        <w:wordWrap/>
        <w:topLinePunct w:val="0"/>
        <w:bidi w:val="0"/>
        <w:spacing w:line="400" w:lineRule="exact"/>
        <w:rPr>
          <w:rFonts w:hint="eastAsia" w:ascii="仿宋" w:hAnsi="仿宋" w:eastAsia="仿宋" w:cs="仿宋"/>
          <w:color w:val="auto"/>
          <w:sz w:val="24"/>
        </w:rPr>
      </w:pPr>
    </w:p>
    <w:p>
      <w:pPr>
        <w:pStyle w:val="2"/>
        <w:keepNext w:val="0"/>
        <w:keepLines w:val="0"/>
        <w:pageBreakBefore w:val="0"/>
        <w:kinsoku/>
        <w:wordWrap/>
        <w:topLinePunct w:val="0"/>
        <w:bidi w:val="0"/>
        <w:spacing w:line="400" w:lineRule="exact"/>
        <w:rPr>
          <w:rFonts w:hint="eastAsia" w:ascii="仿宋" w:hAnsi="仿宋" w:eastAsia="仿宋" w:cs="仿宋"/>
          <w:color w:val="auto"/>
          <w:sz w:val="24"/>
        </w:rPr>
      </w:pPr>
      <w:r>
        <w:rPr>
          <w:rFonts w:hint="eastAsia" w:ascii="仿宋" w:hAnsi="仿宋" w:eastAsia="仿宋" w:cs="仿宋"/>
          <w:color w:val="auto"/>
          <w:sz w:val="24"/>
        </w:rPr>
        <w:t>甲方：</w:t>
      </w:r>
    </w:p>
    <w:p>
      <w:pPr>
        <w:keepNext w:val="0"/>
        <w:keepLines w:val="0"/>
        <w:pageBreakBefore w:val="0"/>
        <w:kinsoku/>
        <w:wordWrap/>
        <w:overflowPunct/>
        <w:topLinePunct w:val="0"/>
        <w:autoSpaceDE/>
        <w:autoSpaceDN/>
        <w:bidi w:val="0"/>
        <w:snapToGrid/>
        <w:spacing w:line="400" w:lineRule="exact"/>
        <w:textAlignment w:val="auto"/>
        <w:rPr>
          <w:rFonts w:hint="default" w:ascii="仿宋" w:hAnsi="仿宋" w:eastAsia="仿宋" w:cs="仿宋"/>
          <w:color w:val="auto"/>
          <w:sz w:val="24"/>
          <w:lang w:val="en-US" w:eastAsia="zh-CN"/>
        </w:rPr>
      </w:pPr>
      <w:r>
        <w:rPr>
          <w:rFonts w:hint="eastAsia" w:ascii="仿宋" w:hAnsi="仿宋" w:eastAsia="仿宋" w:cs="仿宋"/>
          <w:color w:val="auto"/>
          <w:sz w:val="24"/>
        </w:rPr>
        <w:t>公司名称：</w:t>
      </w:r>
      <w:r>
        <w:rPr>
          <w:rFonts w:hint="eastAsia" w:ascii="仿宋" w:hAnsi="仿宋" w:eastAsia="仿宋" w:cs="仿宋"/>
          <w:b/>
          <w:color w:val="auto"/>
          <w:sz w:val="24"/>
        </w:rPr>
        <w:t xml:space="preserve"> 福建星网锐捷通讯股份有限公司</w:t>
      </w:r>
    </w:p>
    <w:p>
      <w:pPr>
        <w:keepNext w:val="0"/>
        <w:keepLines w:val="0"/>
        <w:pageBreakBefore w:val="0"/>
        <w:kinsoku/>
        <w:wordWrap/>
        <w:overflowPunct/>
        <w:topLinePunct w:val="0"/>
        <w:autoSpaceDE/>
        <w:autoSpaceDN/>
        <w:bidi w:val="0"/>
        <w:snapToGrid/>
        <w:spacing w:line="400" w:lineRule="exact"/>
        <w:jc w:val="left"/>
        <w:textAlignment w:val="auto"/>
        <w:rPr>
          <w:rFonts w:hint="eastAsia" w:ascii="仿宋" w:hAnsi="仿宋" w:eastAsia="仿宋" w:cs="仿宋"/>
          <w:color w:val="auto"/>
          <w:sz w:val="24"/>
        </w:rPr>
      </w:pPr>
      <w:r>
        <w:rPr>
          <w:rFonts w:hint="eastAsia" w:ascii="仿宋" w:hAnsi="仿宋" w:eastAsia="仿宋" w:cs="仿宋"/>
          <w:color w:val="auto"/>
          <w:sz w:val="24"/>
        </w:rPr>
        <w:t>公司纳税人识别号（税号）：913500006110085113</w:t>
      </w:r>
    </w:p>
    <w:p>
      <w:pPr>
        <w:keepNext w:val="0"/>
        <w:keepLines w:val="0"/>
        <w:pageBreakBefore w:val="0"/>
        <w:kinsoku/>
        <w:wordWrap/>
        <w:overflowPunct/>
        <w:topLinePunct w:val="0"/>
        <w:autoSpaceDE/>
        <w:autoSpaceDN/>
        <w:bidi w:val="0"/>
        <w:snapToGrid/>
        <w:spacing w:line="400" w:lineRule="exact"/>
        <w:jc w:val="left"/>
        <w:textAlignment w:val="auto"/>
        <w:rPr>
          <w:rFonts w:hint="eastAsia" w:ascii="仿宋" w:hAnsi="仿宋" w:eastAsia="仿宋" w:cs="仿宋"/>
          <w:color w:val="auto"/>
          <w:sz w:val="24"/>
        </w:rPr>
      </w:pPr>
      <w:r>
        <w:rPr>
          <w:rFonts w:hint="eastAsia" w:ascii="仿宋" w:hAnsi="仿宋" w:eastAsia="仿宋" w:cs="仿宋"/>
          <w:color w:val="auto"/>
          <w:sz w:val="24"/>
        </w:rPr>
        <w:t>地址电话：福州市仓山区金山大道618号桔园州星网锐捷科技园19-22栋0591-28053888</w:t>
      </w:r>
    </w:p>
    <w:p>
      <w:pPr>
        <w:keepNext w:val="0"/>
        <w:keepLines w:val="0"/>
        <w:pageBreakBefore w:val="0"/>
        <w:kinsoku/>
        <w:wordWrap/>
        <w:overflowPunct/>
        <w:topLinePunct w:val="0"/>
        <w:autoSpaceDE/>
        <w:autoSpaceDN/>
        <w:bidi w:val="0"/>
        <w:snapToGrid/>
        <w:spacing w:line="400" w:lineRule="exact"/>
        <w:jc w:val="left"/>
        <w:textAlignment w:val="auto"/>
        <w:rPr>
          <w:rFonts w:hint="eastAsia" w:ascii="仿宋" w:hAnsi="仿宋" w:eastAsia="仿宋" w:cs="仿宋"/>
          <w:color w:val="auto"/>
          <w:sz w:val="24"/>
        </w:rPr>
      </w:pPr>
      <w:r>
        <w:rPr>
          <w:rFonts w:hint="eastAsia" w:ascii="仿宋" w:hAnsi="仿宋" w:eastAsia="仿宋" w:cs="仿宋"/>
          <w:color w:val="auto"/>
          <w:sz w:val="24"/>
        </w:rPr>
        <w:t xml:space="preserve">开户行及账号：招行福州华林支行591900008910108 </w:t>
      </w: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color w:val="auto"/>
          <w:sz w:val="24"/>
        </w:rPr>
      </w:pPr>
      <w:r>
        <w:rPr>
          <w:rFonts w:hint="eastAsia" w:ascii="仿宋" w:hAnsi="仿宋" w:eastAsia="仿宋" w:cs="仿宋"/>
          <w:color w:val="auto"/>
          <w:sz w:val="24"/>
        </w:rPr>
        <w:t xml:space="preserve">法人代表或法人委托代表 ：                                                                      </w:t>
      </w:r>
    </w:p>
    <w:p>
      <w:pPr>
        <w:keepNext w:val="0"/>
        <w:keepLines w:val="0"/>
        <w:pageBreakBefore w:val="0"/>
        <w:kinsoku/>
        <w:wordWrap/>
        <w:overflowPunct/>
        <w:topLinePunct w:val="0"/>
        <w:autoSpaceDE/>
        <w:autoSpaceDN/>
        <w:bidi w:val="0"/>
        <w:snapToGrid/>
        <w:spacing w:line="400" w:lineRule="exact"/>
        <w:textAlignment w:val="auto"/>
        <w:rPr>
          <w:rFonts w:hint="default" w:ascii="仿宋" w:hAnsi="仿宋" w:eastAsia="仿宋" w:cs="仿宋"/>
          <w:color w:val="auto"/>
          <w:sz w:val="24"/>
          <w:lang w:val="en-US" w:eastAsia="zh-CN"/>
        </w:rPr>
      </w:pPr>
      <w:r>
        <w:rPr>
          <w:rFonts w:hint="eastAsia" w:ascii="仿宋" w:hAnsi="仿宋" w:eastAsia="仿宋" w:cs="仿宋"/>
          <w:color w:val="auto"/>
          <w:sz w:val="24"/>
        </w:rPr>
        <w:t xml:space="preserve">合同签订时间： </w:t>
      </w:r>
      <w:r>
        <w:rPr>
          <w:rFonts w:hint="eastAsia" w:ascii="仿宋" w:hAnsi="仿宋" w:eastAsia="仿宋" w:cs="仿宋"/>
          <w:color w:val="auto"/>
          <w:sz w:val="24"/>
          <w:lang w:val="en-US" w:eastAsia="zh-CN"/>
        </w:rPr>
        <w:t xml:space="preserve">    年    月    日</w:t>
      </w: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color w:val="auto"/>
          <w:sz w:val="24"/>
        </w:rPr>
      </w:pPr>
      <w:r>
        <w:rPr>
          <w:rFonts w:hint="eastAsia" w:ascii="仿宋" w:hAnsi="仿宋" w:eastAsia="仿宋" w:cs="仿宋"/>
          <w:color w:val="auto"/>
          <w:sz w:val="24"/>
        </w:rPr>
        <w:t xml:space="preserve">                         </w:t>
      </w: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color w:val="auto"/>
          <w:sz w:val="24"/>
        </w:rPr>
      </w:pPr>
      <w:r>
        <w:rPr>
          <w:rFonts w:hint="eastAsia" w:ascii="仿宋" w:hAnsi="仿宋" w:eastAsia="仿宋" w:cs="仿宋"/>
          <w:color w:val="auto"/>
          <w:sz w:val="24"/>
        </w:rPr>
        <w:t>乙方：</w:t>
      </w: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color w:val="auto"/>
          <w:sz w:val="24"/>
        </w:rPr>
      </w:pPr>
      <w:r>
        <w:rPr>
          <w:rFonts w:hint="eastAsia" w:ascii="仿宋" w:hAnsi="仿宋" w:eastAsia="仿宋" w:cs="仿宋"/>
          <w:color w:val="auto"/>
          <w:sz w:val="24"/>
        </w:rPr>
        <w:t>公司名称：</w:t>
      </w:r>
    </w:p>
    <w:p>
      <w:pPr>
        <w:pStyle w:val="8"/>
        <w:keepNext w:val="0"/>
        <w:keepLines w:val="0"/>
        <w:pageBreakBefore w:val="0"/>
        <w:kinsoku/>
        <w:wordWrap/>
        <w:overflowPunct/>
        <w:topLinePunct w:val="0"/>
        <w:autoSpaceDE/>
        <w:autoSpaceDN/>
        <w:bidi w:val="0"/>
        <w:adjustRightInd w:val="0"/>
        <w:snapToGrid/>
        <w:spacing w:before="0" w:beforeAutospacing="0" w:after="0" w:afterAutospacing="0" w:line="400" w:lineRule="exact"/>
        <w:textAlignment w:val="auto"/>
        <w:rPr>
          <w:rFonts w:hint="eastAsia" w:ascii="仿宋" w:hAnsi="仿宋" w:eastAsia="仿宋" w:cs="仿宋"/>
          <w:b w:val="0"/>
          <w:bCs w:val="0"/>
          <w:color w:val="auto"/>
          <w:kern w:val="2"/>
        </w:rPr>
      </w:pPr>
      <w:r>
        <w:rPr>
          <w:rFonts w:hint="eastAsia" w:ascii="仿宋" w:hAnsi="仿宋" w:eastAsia="仿宋" w:cs="仿宋"/>
          <w:color w:val="auto"/>
          <w:kern w:val="2"/>
        </w:rPr>
        <w:t>纳税人识别</w:t>
      </w:r>
      <w:r>
        <w:rPr>
          <w:rFonts w:hint="eastAsia" w:ascii="仿宋" w:hAnsi="仿宋" w:eastAsia="仿宋" w:cs="仿宋"/>
          <w:b w:val="0"/>
          <w:bCs w:val="0"/>
          <w:color w:val="auto"/>
          <w:kern w:val="2"/>
        </w:rPr>
        <w:t>号：</w:t>
      </w:r>
    </w:p>
    <w:p>
      <w:pPr>
        <w:keepNext w:val="0"/>
        <w:keepLines w:val="0"/>
        <w:pageBreakBefore w:val="0"/>
        <w:kinsoku/>
        <w:wordWrap/>
        <w:overflowPunct/>
        <w:topLinePunct w:val="0"/>
        <w:autoSpaceDE/>
        <w:autoSpaceDN/>
        <w:bidi w:val="0"/>
        <w:snapToGrid/>
        <w:spacing w:line="400" w:lineRule="exact"/>
        <w:textAlignment w:val="auto"/>
        <w:rPr>
          <w:rFonts w:hint="eastAsia" w:ascii="仿宋" w:hAnsi="仿宋" w:eastAsia="仿宋" w:cs="仿宋"/>
          <w:color w:val="auto"/>
          <w:sz w:val="24"/>
        </w:rPr>
      </w:pPr>
      <w:r>
        <w:rPr>
          <w:rFonts w:hint="eastAsia" w:ascii="仿宋" w:hAnsi="仿宋" w:eastAsia="仿宋" w:cs="仿宋"/>
          <w:b w:val="0"/>
          <w:bCs w:val="0"/>
          <w:color w:val="auto"/>
          <w:sz w:val="24"/>
        </w:rPr>
        <w:t xml:space="preserve">法人代表或法人委托代表 ：   </w:t>
      </w:r>
      <w:r>
        <w:rPr>
          <w:rFonts w:hint="eastAsia" w:ascii="仿宋" w:hAnsi="仿宋" w:eastAsia="仿宋" w:cs="仿宋"/>
          <w:color w:val="auto"/>
          <w:sz w:val="24"/>
        </w:rPr>
        <w:t xml:space="preserve">                    </w:t>
      </w:r>
    </w:p>
    <w:p>
      <w:pPr>
        <w:keepNext w:val="0"/>
        <w:keepLines w:val="0"/>
        <w:pageBreakBefore w:val="0"/>
        <w:kinsoku/>
        <w:wordWrap/>
        <w:topLinePunct w:val="0"/>
        <w:bidi w:val="0"/>
        <w:spacing w:line="400" w:lineRule="exact"/>
        <w:rPr>
          <w:rFonts w:hint="eastAsia" w:ascii="宋体" w:hAnsi="宋体" w:eastAsia="宋体" w:cs="宋体"/>
          <w:b/>
          <w:bCs/>
          <w:color w:val="auto"/>
          <w:sz w:val="36"/>
          <w:szCs w:val="36"/>
          <w:lang w:val="en-US" w:eastAsia="zh-CN"/>
        </w:rPr>
      </w:pPr>
      <w:r>
        <w:rPr>
          <w:rFonts w:hint="eastAsia" w:ascii="仿宋" w:hAnsi="仿宋" w:eastAsia="仿宋" w:cs="仿宋"/>
          <w:color w:val="auto"/>
          <w:sz w:val="24"/>
        </w:rPr>
        <w:t xml:space="preserve">合同签订时间： </w:t>
      </w:r>
      <w:r>
        <w:rPr>
          <w:rFonts w:hint="eastAsia" w:ascii="仿宋" w:hAnsi="仿宋" w:eastAsia="仿宋" w:cs="仿宋"/>
          <w:color w:val="auto"/>
          <w:sz w:val="24"/>
          <w:lang w:val="en-US" w:eastAsia="zh-CN"/>
        </w:rPr>
        <w:t xml:space="preserve">    年    月    日</w:t>
      </w:r>
      <w:r>
        <w:rPr>
          <w:rFonts w:hint="eastAsia" w:ascii="宋体" w:hAnsi="宋体" w:eastAsia="宋体" w:cs="宋体"/>
          <w:b/>
          <w:bCs/>
          <w:color w:val="auto"/>
          <w:sz w:val="36"/>
          <w:szCs w:val="36"/>
          <w:lang w:val="en-US" w:eastAsia="zh-CN"/>
        </w:rPr>
        <w:t xml:space="preserve">       </w:t>
      </w:r>
    </w:p>
    <w:p>
      <w:pPr>
        <w:spacing w:line="360" w:lineRule="auto"/>
        <w:jc w:val="both"/>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 xml:space="preserve">               </w:t>
      </w:r>
    </w:p>
    <w:p>
      <w:pPr>
        <w:spacing w:line="360" w:lineRule="auto"/>
        <w:jc w:val="both"/>
        <w:rPr>
          <w:rFonts w:hint="eastAsia" w:ascii="宋体" w:hAnsi="宋体" w:eastAsia="宋体" w:cs="宋体"/>
          <w:b/>
          <w:bCs/>
          <w:color w:val="auto"/>
          <w:sz w:val="36"/>
          <w:szCs w:val="36"/>
        </w:rPr>
      </w:pPr>
      <w:r>
        <w:rPr>
          <w:rFonts w:hint="eastAsia" w:ascii="宋体" w:hAnsi="宋体" w:eastAsia="宋体" w:cs="宋体"/>
          <w:b/>
          <w:bCs/>
          <w:color w:val="auto"/>
          <w:sz w:val="36"/>
          <w:szCs w:val="36"/>
          <w:lang w:val="en-US" w:eastAsia="zh-CN"/>
        </w:rPr>
        <w:t xml:space="preserve">                  </w:t>
      </w:r>
      <w:r>
        <w:rPr>
          <w:rFonts w:hint="eastAsia" w:ascii="宋体" w:hAnsi="宋体" w:eastAsia="宋体" w:cs="宋体"/>
          <w:b/>
          <w:bCs/>
          <w:color w:val="auto"/>
          <w:sz w:val="36"/>
          <w:szCs w:val="36"/>
        </w:rPr>
        <w:t>廉洁合作协议书</w:t>
      </w:r>
    </w:p>
    <w:p>
      <w:pPr>
        <w:pStyle w:val="2"/>
        <w:rPr>
          <w:rFonts w:hint="eastAsia" w:ascii="宋体" w:hAnsi="宋体" w:eastAsia="宋体" w:cs="宋体"/>
          <w:color w:val="auto"/>
        </w:rPr>
      </w:pP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甲方：福建星网锐捷通讯股份有限公司</w:t>
      </w:r>
    </w:p>
    <w:p>
      <w:pPr>
        <w:spacing w:line="360" w:lineRule="auto"/>
        <w:rPr>
          <w:rFonts w:hint="eastAsia" w:ascii="宋体" w:hAnsi="宋体" w:eastAsia="宋体" w:cs="宋体"/>
          <w:color w:val="auto"/>
          <w:sz w:val="21"/>
          <w:szCs w:val="21"/>
        </w:rPr>
      </w:pP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乙方:</w:t>
      </w:r>
      <w:r>
        <w:rPr>
          <w:rFonts w:hint="eastAsia"/>
          <w:b/>
          <w:bCs/>
          <w:spacing w:val="-7"/>
          <w:sz w:val="24"/>
          <w:szCs w:val="24"/>
          <w:u w:val="single"/>
          <w:lang w:val="en-US" w:eastAsia="zh-CN"/>
        </w:rPr>
        <w:t xml:space="preserve"> </w:t>
      </w:r>
      <w:r>
        <w:rPr>
          <w:rFonts w:hint="eastAsia"/>
          <w:b w:val="0"/>
          <w:bCs w:val="0"/>
          <w:spacing w:val="-7"/>
          <w:sz w:val="24"/>
          <w:szCs w:val="24"/>
          <w:u w:val="single"/>
          <w:lang w:val="en-US" w:eastAsia="zh-CN"/>
        </w:rPr>
        <w:t xml:space="preserve">     </w:t>
      </w:r>
      <w:r>
        <w:rPr>
          <w:rFonts w:hint="eastAsia"/>
          <w:b/>
          <w:bCs/>
          <w:spacing w:val="-7"/>
          <w:sz w:val="24"/>
          <w:szCs w:val="24"/>
          <w:u w:val="single"/>
          <w:lang w:val="en-US" w:eastAsia="zh-CN"/>
        </w:rPr>
        <w:t xml:space="preserve">                     </w:t>
      </w:r>
      <w:r>
        <w:rPr>
          <w:rFonts w:hint="eastAsia"/>
          <w:b w:val="0"/>
          <w:bCs w:val="0"/>
          <w:spacing w:val="-7"/>
          <w:sz w:val="24"/>
          <w:szCs w:val="24"/>
          <w:u w:val="single"/>
          <w:lang w:val="en-US" w:eastAsia="zh-CN"/>
        </w:rPr>
        <w:t xml:space="preserve">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为保持廉洁自律的工作作风，维护公平、公正的交易环境，防止商业贿赂等不正当行为的发生，甲乙双方经友好协商，达成如下协议：</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第一条 甲乙双方应当自觉遵守法律法规、规章制度及本协议的规定，在合同订立、履行过程中廉洁自律。</w:t>
      </w:r>
    </w:p>
    <w:p>
      <w:pPr>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第二条 </w:t>
      </w:r>
      <w:r>
        <w:rPr>
          <w:rFonts w:hint="eastAsia" w:ascii="宋体" w:hAnsi="宋体" w:eastAsia="宋体" w:cs="宋体"/>
          <w:color w:val="auto"/>
          <w:sz w:val="21"/>
          <w:szCs w:val="21"/>
          <w:lang w:val="en-US" w:eastAsia="zh-CN"/>
        </w:rPr>
        <w:t>甲方责任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甲方应当与乙方保持正常的业务关系，甲方员工不得从事以下行为：</w:t>
      </w:r>
    </w:p>
    <w:p>
      <w:pPr>
        <w:numPr>
          <w:ilvl w:val="0"/>
          <w:numId w:val="6"/>
        </w:num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甲方员工不得以任何形式或名义向乙方索要或收受回扣、佣金等好处费；不得在合同外收取保证金、押金等任何款项；不得收受乙方馈赠的现金、红包、有价证券、贵重物品及财产性权益等；</w:t>
      </w:r>
    </w:p>
    <w:p>
      <w:pPr>
        <w:numPr>
          <w:ilvl w:val="0"/>
          <w:numId w:val="6"/>
        </w:num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甲方员工不得参加可能对公正开展业务有影响的宴请和娱乐活动；不得借考察、谈判等名义接受乙方提供的旅游机会和休闲、健身等活动；不得在乙方报销任何费用；</w:t>
      </w:r>
    </w:p>
    <w:p>
      <w:pPr>
        <w:numPr>
          <w:ilvl w:val="0"/>
          <w:numId w:val="6"/>
        </w:num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甲方员工不得要求或者接受乙方为其解决住房、户口迁移、婚丧嫁娶、亲属升学、就业及出国等提供方便或赠送礼金、礼品，不得在业务合作期间以任何形式向乙方借款；</w:t>
      </w:r>
    </w:p>
    <w:p>
      <w:pPr>
        <w:numPr>
          <w:ilvl w:val="0"/>
          <w:numId w:val="6"/>
        </w:num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甲方员工不得违规干涉或通过亲友介入招投标、采购等业务；不得向乙方介绍家属或者亲友从事与本合同相关的业务；</w:t>
      </w:r>
    </w:p>
    <w:p>
      <w:pPr>
        <w:numPr>
          <w:ilvl w:val="0"/>
          <w:numId w:val="6"/>
        </w:num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甲方员工不得有索贿、受贿、介绍贿赂及其他不正当的交易行为；</w:t>
      </w:r>
    </w:p>
    <w:p>
      <w:pPr>
        <w:numPr>
          <w:ilvl w:val="0"/>
          <w:numId w:val="6"/>
        </w:num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甲方员工不得要求乙方提供其他能用金钱加以衡量的物质利益或能满足需求和欲望的精神利益，以使乙方获得相应的权益、优惠、便利及其他好处的行为。</w:t>
      </w:r>
    </w:p>
    <w:p>
      <w:pPr>
        <w:numPr>
          <w:ilvl w:val="0"/>
          <w:numId w:val="6"/>
        </w:numPr>
        <w:spacing w:line="360" w:lineRule="auto"/>
        <w:ind w:left="0" w:leftChars="0"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对于乙方举报甲方人员违反阳光合作禁止项的情况，甲方负有保密义务，并应及时组织调查，将最终调查结果反馈乙方。</w:t>
      </w:r>
    </w:p>
    <w:p>
      <w:pPr>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第三条 </w:t>
      </w:r>
      <w:r>
        <w:rPr>
          <w:rFonts w:hint="eastAsia" w:ascii="宋体" w:hAnsi="宋体" w:eastAsia="宋体" w:cs="宋体"/>
          <w:color w:val="auto"/>
          <w:sz w:val="21"/>
          <w:szCs w:val="21"/>
          <w:lang w:val="en-US" w:eastAsia="zh-CN"/>
        </w:rPr>
        <w:t>乙方责任</w:t>
      </w:r>
    </w:p>
    <w:p>
      <w:pPr>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乙方应当通过正常途径开展相关业务，不得为谋求交易机会或竞争优势及其他合作的利益，向甲方员工提供本协议第二条约定之行为以获取任何不正当利益。乙方及乙方应确保乙方人员严格遵守以下合作约定(包括不限于)</w:t>
      </w:r>
      <w:r>
        <w:rPr>
          <w:rFonts w:hint="eastAsia" w:ascii="宋体" w:hAnsi="宋体" w:eastAsia="宋体" w:cs="宋体"/>
          <w:color w:val="auto"/>
          <w:sz w:val="21"/>
          <w:szCs w:val="21"/>
          <w:lang w:eastAsia="zh-CN"/>
        </w:rPr>
        <w:t>：</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严禁商业贿赂:乙方及乙方人员不得向甲方人员提供任何形式的回扣、现金、实物、证券、礼券等有价物品或旅游、高档宴请等其他可能影响职务行为公正履行的活动;</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严禁行贿及其他违法:乙方及乙方人员不得接受甲方人员要求配合或协助进行各种形式的行贿(包括但不限于提供回扣、现金、实物、证券、礼券等有价物品)、不当利益输送在内违法行为的请求;</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利益冲突及其他披露:乙方在与甲方开展合作前，如出现以下任何情形之一，须在投标前，主动以书面方式向甲方完整、如实披露相关信息;若在与甲方合作过程中，出现以下任何情形之一的，须在相关情形发生后10天内，以书面方式向甲方完整、如实披露相关信息:</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甲方在职员工或其亲属于乙方公司或其关联单位处直接或变相持股(注:公开市场股票投资不属于乙方协议披露义务)、控制、任职、兼职、借贷资金或获取其它利益的情况;</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甲方离职员工或其亲属于乙方公司或其关联单位处直接或变相持股(注:公开市场股票投资不属于乙方协议披露义务)、控制、任职或兼职的情况;</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乙方法定代表人、股东、实际业务控制人、对接人两年内以其他公司名义参与甲方业务合作的情况。</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严禁串标围标:在甲方业务范围内，乙方及乙方人员应拒绝甲方员工授意配合进行串标或围标等违规违法操作的请求;乙方及乙方员工不得串谋其他单位，在甲方业务中进行串标或围标等违规违法操作。</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资金往来:乙方(含关联单位)或乙方人员不得在任何情况下向甲方人员或其亲属提供资金借贷。</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乙方在与甲方开展合作前，有责任向甲方披露乙方实际控制人信息，包括不限于姓名、身份证号码等信息。</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乙方有责任接受甲方对乙方在合作期间合作协议执行情况的监督，并对甲方相关调查工作主动配合。</w:t>
      </w:r>
    </w:p>
    <w:p>
      <w:pPr>
        <w:numPr>
          <w:ilvl w:val="0"/>
          <w:numId w:val="7"/>
        </w:numPr>
        <w:spacing w:line="360" w:lineRule="auto"/>
        <w:ind w:left="0" w:leftChars="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乙方有责任就甲方人员或甲方业务合作单位人员营私舞弊、 弄虚作假等违反职业道德准则的行为及时向甲方举报，乙方在主动举报的情形下，其参与的上述行为将予以免责。甲方受理举报的常设部门及联系方式为:公司纪检邮箱:</w:t>
      </w:r>
      <w:r>
        <w:rPr>
          <w:rFonts w:hint="eastAsia" w:ascii="宋体" w:hAnsi="宋体" w:eastAsia="宋体" w:cs="宋体"/>
          <w:color w:val="auto"/>
          <w:sz w:val="21"/>
          <w:szCs w:val="21"/>
          <w:lang w:eastAsia="zh-CN"/>
        </w:rPr>
        <w:fldChar w:fldCharType="begin"/>
      </w:r>
      <w:r>
        <w:rPr>
          <w:rFonts w:hint="eastAsia" w:ascii="宋体" w:hAnsi="宋体" w:eastAsia="宋体" w:cs="宋体"/>
          <w:color w:val="auto"/>
          <w:sz w:val="21"/>
          <w:szCs w:val="21"/>
          <w:lang w:eastAsia="zh-CN"/>
        </w:rPr>
        <w:instrText xml:space="preserve"> HYPERLINK "mailto:jijian@star-net.cn" </w:instrText>
      </w:r>
      <w:r>
        <w:rPr>
          <w:rFonts w:hint="eastAsia" w:ascii="宋体" w:hAnsi="宋体" w:eastAsia="宋体" w:cs="宋体"/>
          <w:color w:val="auto"/>
          <w:sz w:val="21"/>
          <w:szCs w:val="21"/>
          <w:lang w:eastAsia="zh-CN"/>
        </w:rPr>
        <w:fldChar w:fldCharType="separate"/>
      </w:r>
      <w:r>
        <w:rPr>
          <w:rFonts w:hint="eastAsia" w:ascii="宋体" w:hAnsi="宋体" w:eastAsia="宋体" w:cs="宋体"/>
          <w:color w:val="auto"/>
          <w:sz w:val="21"/>
          <w:szCs w:val="21"/>
          <w:lang w:eastAsia="zh-CN"/>
        </w:rPr>
        <w:t>jijian@star-net.cn</w:t>
      </w:r>
      <w:r>
        <w:rPr>
          <w:rFonts w:hint="eastAsia" w:ascii="宋体" w:hAnsi="宋体" w:eastAsia="宋体" w:cs="宋体"/>
          <w:color w:val="auto"/>
          <w:sz w:val="21"/>
          <w:szCs w:val="21"/>
          <w:lang w:eastAsia="zh-CN"/>
        </w:rPr>
        <w:fldChar w:fldCharType="end"/>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第四条 甲乙双方资金往来必须通过对公账户进行，不得存入任何个人账户。</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第五条 违约责任</w:t>
      </w:r>
    </w:p>
    <w:p>
      <w:pPr>
        <w:numPr>
          <w:ilvl w:val="0"/>
          <w:numId w:val="8"/>
        </w:numPr>
        <w:spacing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如乙方或其人员违反本协议乙方责任的，一经查实(包括但不限于被甲方核实属实，或者被司法机关或第三人核实属实的)乙方除应向甲方赔偿由此给甲方造成的损失外，乙方还承诺向甲方支付最高相当于合同总价10%的违约金，并对乙方相关责任人员进行处罚;甲方将公开通报处理，并有权解除原合同且无需承担任何违约责任。如因乙方原因导致甲方解除原合同的，乙方应按原合同与本合同约定承担违约责任，且甲方有权拒绝其后与乙方或其关联单位开展合作。</w:t>
      </w:r>
    </w:p>
    <w:p>
      <w:pPr>
        <w:numPr>
          <w:ilvl w:val="0"/>
          <w:numId w:val="8"/>
        </w:numPr>
        <w:spacing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如乙方拒不配合甲方对乙方在合作期间内的合作监督及调查工作的，或者被证实存在隐瞒信息、提供虚假信息和伪证行为的，甲方有权视情节严重程度，对原合同的履行采取暂停支付业务进度款、终止合作、追究经济损失、解除合同等措施，且无需承担任何违约责任。</w:t>
      </w:r>
    </w:p>
    <w:p>
      <w:pPr>
        <w:numPr>
          <w:ilvl w:val="0"/>
          <w:numId w:val="8"/>
        </w:numPr>
        <w:spacing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如乙方在合作期间内出现违反本协议约定的行为，甲方有权视情节严重程度，将乙方列入不诚信合作方名单，并在甲方内外进行公示。情节严重涉嫌犯罪的，移交司法机关依法追究刑事责任。</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第六条 本协议系</w:t>
      </w:r>
      <w:r>
        <w:rPr>
          <w:rFonts w:hint="eastAsia" w:ascii="宋体" w:hAnsi="宋体" w:eastAsia="宋体" w:cs="宋体"/>
          <w:color w:val="auto"/>
          <w:sz w:val="21"/>
          <w:szCs w:val="21"/>
          <w:lang w:val="en-US" w:eastAsia="zh-CN"/>
        </w:rPr>
        <w:t>原</w:t>
      </w:r>
      <w:r>
        <w:rPr>
          <w:rFonts w:hint="eastAsia" w:ascii="宋体" w:hAnsi="宋体" w:eastAsia="宋体" w:cs="宋体"/>
          <w:color w:val="auto"/>
          <w:sz w:val="21"/>
          <w:szCs w:val="21"/>
          <w:u w:val="none"/>
          <w:lang w:val="en-US" w:eastAsia="zh-CN"/>
        </w:rPr>
        <w:t>《租赁合同》</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合同附件，与该合同具有同等法律效力。本</w:t>
      </w:r>
      <w:r>
        <w:rPr>
          <w:rFonts w:hint="eastAsia" w:ascii="宋体" w:hAnsi="宋体" w:eastAsia="宋体" w:cs="宋体"/>
          <w:color w:val="auto"/>
          <w:sz w:val="21"/>
          <w:szCs w:val="21"/>
          <w:lang w:val="en-US" w:eastAsia="zh-CN"/>
        </w:rPr>
        <w:t>协议</w:t>
      </w:r>
      <w:r>
        <w:rPr>
          <w:rFonts w:hint="eastAsia" w:ascii="宋体" w:hAnsi="宋体" w:eastAsia="宋体" w:cs="宋体"/>
          <w:color w:val="auto"/>
          <w:sz w:val="21"/>
          <w:szCs w:val="21"/>
        </w:rPr>
        <w:t>未作约定的事项，仍以原合同约定为准。本协议约定与原合同不一致的，以本协议为准。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第七</w:t>
      </w:r>
      <w:r>
        <w:rPr>
          <w:rFonts w:hint="eastAsia" w:ascii="宋体" w:hAnsi="宋体" w:eastAsia="宋体" w:cs="宋体"/>
          <w:color w:val="auto"/>
          <w:sz w:val="21"/>
          <w:szCs w:val="21"/>
        </w:rPr>
        <w:t>条 本协议一式两份，甲乙双方各持一份，经协议双方签署后生效。双方同意本协议的效力溯及于原合同生效之日。</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“（以下无正文）”</w:t>
      </w:r>
    </w:p>
    <w:p>
      <w:pPr>
        <w:pStyle w:val="2"/>
        <w:rPr>
          <w:rFonts w:hint="eastAsia"/>
        </w:rPr>
      </w:pPr>
    </w:p>
    <w:p>
      <w:pPr>
        <w:spacing w:line="360" w:lineRule="auto"/>
        <w:rPr>
          <w:rFonts w:hint="eastAsia" w:ascii="宋体" w:hAnsi="宋体" w:eastAsia="宋体" w:cs="宋体"/>
          <w:color w:val="auto"/>
          <w:sz w:val="21"/>
          <w:szCs w:val="21"/>
        </w:rPr>
      </w:pPr>
    </w:p>
    <w:p>
      <w:pPr>
        <w:spacing w:line="360" w:lineRule="auto"/>
        <w:rPr>
          <w:rFonts w:hint="eastAsia" w:ascii="宋体" w:hAnsi="宋体" w:eastAsia="宋体" w:cs="宋体"/>
          <w:color w:val="auto"/>
          <w:sz w:val="21"/>
          <w:szCs w:val="21"/>
        </w:rPr>
      </w:pPr>
    </w:p>
    <w:p>
      <w:pPr>
        <w:spacing w:line="360" w:lineRule="auto"/>
        <w:rPr>
          <w:rFonts w:hint="eastAsia" w:ascii="宋体" w:hAnsi="宋体" w:eastAsia="宋体" w:cs="宋体"/>
          <w:color w:val="auto"/>
          <w:sz w:val="21"/>
          <w:szCs w:val="21"/>
        </w:rPr>
      </w:pPr>
    </w:p>
    <w:p>
      <w:pPr>
        <w:spacing w:line="360" w:lineRule="auto"/>
        <w:jc w:val="left"/>
        <w:rPr>
          <w:rFonts w:hint="eastAsia" w:ascii="宋体" w:hAnsi="宋体" w:eastAsia="宋体" w:cs="宋体"/>
          <w:b/>
          <w:bCs/>
          <w:color w:val="auto"/>
          <w:sz w:val="21"/>
          <w:szCs w:val="21"/>
          <w:u w:val="single"/>
        </w:rPr>
      </w:pPr>
      <w:r>
        <w:rPr>
          <w:rFonts w:hint="eastAsia" w:ascii="宋体" w:hAnsi="宋体" w:eastAsia="宋体" w:cs="宋体"/>
          <w:color w:val="auto"/>
          <w:sz w:val="21"/>
          <w:szCs w:val="21"/>
        </w:rPr>
        <w:t xml:space="preserve">甲方（盖章）：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乙方（盖章）：</w:t>
      </w:r>
    </w:p>
    <w:p>
      <w:pPr>
        <w:spacing w:line="360" w:lineRule="auto"/>
        <w:rPr>
          <w:rFonts w:hint="eastAsia" w:ascii="宋体" w:hAnsi="宋体" w:eastAsia="宋体" w:cs="宋体"/>
          <w:color w:val="auto"/>
          <w:sz w:val="21"/>
          <w:szCs w:val="21"/>
        </w:rPr>
      </w:pP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授权代表人：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授权代表人： </w:t>
      </w:r>
    </w:p>
    <w:p>
      <w:pPr>
        <w:spacing w:line="360" w:lineRule="auto"/>
        <w:rPr>
          <w:rFonts w:hint="eastAsia" w:ascii="宋体" w:hAnsi="宋体" w:eastAsia="宋体" w:cs="宋体"/>
          <w:color w:val="auto"/>
          <w:sz w:val="21"/>
          <w:szCs w:val="21"/>
        </w:rPr>
      </w:pPr>
    </w:p>
    <w:p>
      <w:pPr>
        <w:spacing w:line="360" w:lineRule="auto"/>
        <w:rPr>
          <w:rFonts w:hint="eastAsia" w:ascii="宋体" w:hAnsi="宋体" w:eastAsia="宋体" w:cs="宋体"/>
          <w:color w:val="auto"/>
          <w:sz w:val="21"/>
          <w:szCs w:val="21"/>
        </w:rPr>
      </w:pPr>
    </w:p>
    <w:p>
      <w:pPr>
        <w:rPr>
          <w:rFonts w:hint="eastAsia" w:ascii="宋体" w:hAnsi="宋体" w:eastAsia="宋体" w:cs="宋体"/>
          <w:color w:val="auto"/>
          <w:sz w:val="21"/>
          <w:szCs w:val="21"/>
        </w:rPr>
      </w:pPr>
      <w:r>
        <w:rPr>
          <w:rFonts w:hint="eastAsia" w:ascii="宋体" w:hAnsi="宋体" w:eastAsia="宋体" w:cs="宋体"/>
          <w:color w:val="auto"/>
          <w:sz w:val="21"/>
          <w:szCs w:val="21"/>
        </w:rPr>
        <w:t>签约日期：</w:t>
      </w:r>
      <w:r>
        <w:rPr>
          <w:rFonts w:hint="eastAsia" w:ascii="宋体" w:hAnsi="宋体" w:eastAsia="宋体" w:cs="宋体"/>
          <w:b/>
          <w:bCs/>
          <w:color w:val="auto"/>
          <w:sz w:val="21"/>
          <w:szCs w:val="21"/>
          <w:u w:val="single"/>
        </w:rPr>
        <w:t xml:space="preserve"> </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single"/>
        </w:rPr>
        <w:t>年</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single"/>
        </w:rPr>
        <w:t>月</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single"/>
        </w:rPr>
        <w:t xml:space="preserve">日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签约日期：</w:t>
      </w:r>
      <w:r>
        <w:rPr>
          <w:rFonts w:hint="eastAsia" w:ascii="宋体" w:hAnsi="宋体" w:eastAsia="宋体" w:cs="宋体"/>
          <w:b/>
          <w:bCs/>
          <w:color w:val="auto"/>
          <w:sz w:val="21"/>
          <w:szCs w:val="21"/>
          <w:u w:val="single"/>
        </w:rPr>
        <w:t xml:space="preserve"> </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single"/>
        </w:rPr>
        <w:t>年</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single"/>
        </w:rPr>
        <w:t>月</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single"/>
        </w:rPr>
        <w:t xml:space="preserve">日 </w:t>
      </w:r>
      <w:r>
        <w:rPr>
          <w:rFonts w:hint="eastAsia" w:ascii="宋体" w:hAnsi="宋体" w:eastAsia="宋体" w:cs="宋体"/>
          <w:color w:val="auto"/>
          <w:sz w:val="21"/>
          <w:szCs w:val="21"/>
        </w:rPr>
        <w:t xml:space="preserve">   </w:t>
      </w:r>
    </w:p>
    <w:p>
      <w:pPr>
        <w:jc w:val="both"/>
        <w:rPr>
          <w:rFonts w:hint="eastAsia" w:ascii="宋体" w:hAnsi="宋体" w:cs="宋体"/>
          <w:b/>
          <w:sz w:val="44"/>
          <w:szCs w:val="44"/>
        </w:rPr>
      </w:pPr>
    </w:p>
    <w:p>
      <w:pPr>
        <w:jc w:val="both"/>
        <w:rPr>
          <w:rFonts w:hint="eastAsia" w:ascii="宋体" w:hAnsi="宋体" w:cs="宋体"/>
          <w:b/>
          <w:sz w:val="44"/>
          <w:szCs w:val="44"/>
          <w:lang w:val="en-US" w:eastAsia="zh-CN"/>
        </w:rPr>
      </w:pPr>
      <w:r>
        <w:rPr>
          <w:rFonts w:hint="eastAsia" w:ascii="宋体" w:hAnsi="宋体" w:cs="宋体"/>
          <w:b/>
          <w:sz w:val="44"/>
          <w:szCs w:val="44"/>
          <w:lang w:val="en-US" w:eastAsia="zh-CN"/>
        </w:rPr>
        <w:t xml:space="preserve">   </w:t>
      </w:r>
    </w:p>
    <w:p>
      <w:pPr>
        <w:jc w:val="both"/>
        <w:rPr>
          <w:rFonts w:hint="eastAsia" w:ascii="宋体" w:hAnsi="宋体" w:cs="宋体"/>
          <w:b/>
          <w:sz w:val="44"/>
          <w:szCs w:val="44"/>
          <w:lang w:val="en-US" w:eastAsia="zh-CN"/>
        </w:rPr>
      </w:pPr>
      <w:r>
        <w:rPr>
          <w:rFonts w:hint="eastAsia" w:ascii="宋体" w:hAnsi="宋体" w:cs="宋体"/>
          <w:b/>
          <w:sz w:val="44"/>
          <w:szCs w:val="44"/>
          <w:lang w:val="en-US" w:eastAsia="zh-CN"/>
        </w:rPr>
        <w:t xml:space="preserve">              </w:t>
      </w:r>
    </w:p>
    <w:p>
      <w:pPr>
        <w:jc w:val="both"/>
        <w:rPr>
          <w:rFonts w:hint="eastAsia" w:ascii="宋体" w:hAnsi="宋体" w:eastAsia="宋体" w:cs="宋体"/>
          <w:b/>
          <w:sz w:val="44"/>
          <w:szCs w:val="44"/>
          <w:lang w:eastAsia="zh-CN"/>
        </w:rPr>
      </w:pPr>
      <w:r>
        <w:rPr>
          <w:rFonts w:hint="eastAsia" w:ascii="宋体" w:hAnsi="宋体" w:cs="宋体"/>
          <w:b/>
          <w:sz w:val="44"/>
          <w:szCs w:val="44"/>
          <w:lang w:val="en-US" w:eastAsia="zh-CN"/>
        </w:rPr>
        <w:t xml:space="preserve">             </w:t>
      </w:r>
      <w:r>
        <w:rPr>
          <w:rFonts w:hint="eastAsia" w:ascii="宋体" w:hAnsi="宋体" w:cs="宋体"/>
          <w:b/>
          <w:sz w:val="44"/>
          <w:szCs w:val="44"/>
        </w:rPr>
        <w:t>安全管理协议</w:t>
      </w:r>
    </w:p>
    <w:p>
      <w:pPr>
        <w:jc w:val="center"/>
        <w:rPr>
          <w:rFonts w:hint="eastAsia" w:ascii="仿宋_GB2312" w:eastAsia="仿宋_GB2312"/>
          <w:b/>
          <w:sz w:val="44"/>
          <w:szCs w:val="44"/>
        </w:rPr>
      </w:pPr>
    </w:p>
    <w:p>
      <w:pPr>
        <w:spacing w:line="480" w:lineRule="exact"/>
        <w:ind w:firstLine="454" w:firstLineChars="200"/>
        <w:jc w:val="both"/>
        <w:rPr>
          <w:rFonts w:hint="eastAsia" w:eastAsia="宋体"/>
          <w:spacing w:val="-7"/>
          <w:sz w:val="24"/>
          <w:szCs w:val="24"/>
          <w:lang w:val="en-US"/>
        </w:rPr>
      </w:pPr>
      <w:r>
        <w:rPr>
          <w:rFonts w:hint="eastAsia" w:eastAsia="宋体"/>
          <w:b/>
          <w:bCs/>
          <w:spacing w:val="-7"/>
          <w:sz w:val="24"/>
          <w:szCs w:val="24"/>
          <w:lang w:val="en-US"/>
        </w:rPr>
        <w:t>甲方</w:t>
      </w:r>
      <w:r>
        <w:rPr>
          <w:rFonts w:hint="eastAsia"/>
          <w:b/>
          <w:bCs/>
          <w:spacing w:val="-7"/>
          <w:sz w:val="24"/>
          <w:szCs w:val="24"/>
          <w:lang w:val="en-US" w:eastAsia="zh-CN"/>
        </w:rPr>
        <w:t>：</w:t>
      </w:r>
      <w:r>
        <w:rPr>
          <w:rFonts w:hint="eastAsia" w:eastAsia="宋体"/>
          <w:spacing w:val="-7"/>
          <w:sz w:val="24"/>
          <w:szCs w:val="24"/>
          <w:lang w:val="en-US"/>
        </w:rPr>
        <w:t>福建星网锐捷通讯股份有限公司</w:t>
      </w:r>
      <w:r>
        <w:rPr>
          <w:rFonts w:hint="eastAsia" w:eastAsia="宋体"/>
          <w:spacing w:val="-7"/>
          <w:sz w:val="24"/>
          <w:szCs w:val="24"/>
          <w:lang w:val="en-US"/>
        </w:rPr>
        <w:tab/>
      </w:r>
    </w:p>
    <w:p>
      <w:pPr>
        <w:spacing w:line="480" w:lineRule="exact"/>
        <w:ind w:firstLine="454" w:firstLineChars="200"/>
        <w:jc w:val="both"/>
        <w:rPr>
          <w:rFonts w:hint="eastAsia" w:eastAsia="宋体"/>
          <w:b/>
          <w:bCs/>
          <w:spacing w:val="-7"/>
          <w:sz w:val="24"/>
          <w:szCs w:val="24"/>
          <w:lang w:val="en-US"/>
        </w:rPr>
      </w:pPr>
    </w:p>
    <w:p>
      <w:pPr>
        <w:spacing w:line="480" w:lineRule="exact"/>
        <w:ind w:firstLine="454" w:firstLineChars="200"/>
        <w:jc w:val="both"/>
        <w:rPr>
          <w:rFonts w:hint="default" w:eastAsia="宋体"/>
          <w:b/>
          <w:bCs/>
          <w:spacing w:val="-7"/>
          <w:sz w:val="24"/>
          <w:szCs w:val="24"/>
          <w:u w:val="single"/>
          <w:lang w:val="en-US" w:eastAsia="zh-CN"/>
        </w:rPr>
      </w:pPr>
      <w:r>
        <w:rPr>
          <w:rFonts w:hint="eastAsia" w:eastAsia="宋体"/>
          <w:b/>
          <w:bCs/>
          <w:spacing w:val="-7"/>
          <w:sz w:val="24"/>
          <w:szCs w:val="24"/>
          <w:lang w:val="en-US"/>
        </w:rPr>
        <w:t>乙方:</w:t>
      </w:r>
    </w:p>
    <w:p>
      <w:pPr>
        <w:spacing w:line="480" w:lineRule="exact"/>
        <w:ind w:firstLine="454" w:firstLineChars="200"/>
        <w:jc w:val="both"/>
        <w:rPr>
          <w:rFonts w:hint="eastAsia" w:eastAsia="宋体"/>
          <w:b/>
          <w:bCs/>
          <w:spacing w:val="-7"/>
          <w:sz w:val="24"/>
          <w:szCs w:val="24"/>
          <w:lang w:val="en-US"/>
        </w:rPr>
      </w:pPr>
    </w:p>
    <w:p>
      <w:pPr>
        <w:spacing w:line="480" w:lineRule="exact"/>
        <w:ind w:firstLine="452" w:firstLineChars="200"/>
        <w:rPr>
          <w:rFonts w:hint="eastAsia"/>
          <w:spacing w:val="-7"/>
          <w:sz w:val="24"/>
          <w:szCs w:val="24"/>
          <w:lang w:val="en-US"/>
        </w:rPr>
      </w:pPr>
      <w:r>
        <w:rPr>
          <w:rFonts w:hint="eastAsia" w:eastAsia="宋体"/>
          <w:spacing w:val="-7"/>
          <w:sz w:val="24"/>
          <w:szCs w:val="24"/>
          <w:lang w:val="en-US"/>
        </w:rPr>
        <w:t>甲乙双方于</w:t>
      </w:r>
      <w:r>
        <w:rPr>
          <w:rFonts w:hint="eastAsia" w:eastAsia="宋体"/>
          <w:spacing w:val="-7"/>
          <w:sz w:val="24"/>
          <w:szCs w:val="24"/>
          <w:lang w:val="en-US" w:eastAsia="zh-CN"/>
        </w:rPr>
        <w:t xml:space="preserve">    </w:t>
      </w:r>
      <w:r>
        <w:rPr>
          <w:rFonts w:hint="eastAsia" w:eastAsia="宋体"/>
          <w:spacing w:val="-7"/>
          <w:sz w:val="24"/>
          <w:szCs w:val="24"/>
          <w:lang w:val="en-US"/>
        </w:rPr>
        <w:t>年</w:t>
      </w:r>
      <w:r>
        <w:rPr>
          <w:rFonts w:hint="eastAsia" w:eastAsia="宋体"/>
          <w:spacing w:val="-7"/>
          <w:sz w:val="24"/>
          <w:szCs w:val="24"/>
          <w:lang w:val="en-US" w:eastAsia="zh-CN"/>
        </w:rPr>
        <w:t xml:space="preserve">   </w:t>
      </w:r>
      <w:r>
        <w:rPr>
          <w:rFonts w:hint="eastAsia" w:eastAsia="宋体"/>
          <w:spacing w:val="-7"/>
          <w:sz w:val="24"/>
          <w:szCs w:val="24"/>
          <w:lang w:val="en-US"/>
        </w:rPr>
        <w:t>月</w:t>
      </w:r>
      <w:r>
        <w:rPr>
          <w:rFonts w:hint="eastAsia" w:eastAsia="宋体"/>
          <w:spacing w:val="-7"/>
          <w:sz w:val="24"/>
          <w:szCs w:val="24"/>
          <w:lang w:val="en-US" w:eastAsia="zh-CN"/>
        </w:rPr>
        <w:t xml:space="preserve">   </w:t>
      </w:r>
      <w:r>
        <w:rPr>
          <w:rFonts w:hint="eastAsia" w:eastAsia="宋体"/>
          <w:spacing w:val="-7"/>
          <w:sz w:val="24"/>
          <w:szCs w:val="24"/>
          <w:lang w:val="en-US"/>
        </w:rPr>
        <w:t>日，签订《</w:t>
      </w:r>
      <w:r>
        <w:rPr>
          <w:rFonts w:hint="eastAsia"/>
          <w:spacing w:val="-7"/>
          <w:sz w:val="24"/>
          <w:szCs w:val="24"/>
          <w:lang w:val="en-US" w:eastAsia="zh-CN"/>
        </w:rPr>
        <w:t>房屋租赁合同</w:t>
      </w:r>
      <w:r>
        <w:rPr>
          <w:rFonts w:hint="eastAsia" w:eastAsia="宋体"/>
          <w:spacing w:val="-7"/>
          <w:sz w:val="24"/>
          <w:szCs w:val="24"/>
          <w:lang w:val="en-US"/>
        </w:rPr>
        <w:t>》</w:t>
      </w:r>
      <w:r>
        <w:rPr>
          <w:rFonts w:hint="eastAsia"/>
          <w:spacing w:val="-7"/>
          <w:sz w:val="24"/>
          <w:szCs w:val="24"/>
          <w:lang w:val="en-US" w:eastAsia="zh-CN"/>
        </w:rPr>
        <w:t>（</w:t>
      </w:r>
      <w:r>
        <w:rPr>
          <w:rFonts w:hint="eastAsia" w:eastAsia="宋体"/>
          <w:spacing w:val="-7"/>
          <w:sz w:val="24"/>
          <w:szCs w:val="24"/>
          <w:lang w:val="en-US"/>
        </w:rPr>
        <w:t>以下简称主合同</w:t>
      </w:r>
      <w:r>
        <w:rPr>
          <w:rFonts w:hint="eastAsia"/>
          <w:spacing w:val="-7"/>
          <w:sz w:val="24"/>
          <w:szCs w:val="24"/>
          <w:lang w:val="en-US" w:eastAsia="zh-CN"/>
        </w:rPr>
        <w:t>）</w:t>
      </w:r>
      <w:r>
        <w:rPr>
          <w:rFonts w:hint="eastAsia" w:eastAsia="宋体"/>
          <w:spacing w:val="-7"/>
          <w:sz w:val="24"/>
          <w:szCs w:val="24"/>
          <w:lang w:val="en-US" w:eastAsia="zh-CN"/>
        </w:rPr>
        <w:t>，</w:t>
      </w:r>
      <w:r>
        <w:rPr>
          <w:rFonts w:hint="eastAsia"/>
          <w:spacing w:val="-7"/>
          <w:sz w:val="24"/>
          <w:szCs w:val="24"/>
          <w:lang w:val="en-US"/>
        </w:rPr>
        <w:t>为加强</w:t>
      </w:r>
      <w:r>
        <w:rPr>
          <w:rFonts w:hint="eastAsia"/>
          <w:spacing w:val="-7"/>
          <w:sz w:val="24"/>
          <w:szCs w:val="24"/>
          <w:lang w:val="en-US" w:eastAsia="zh-CN"/>
        </w:rPr>
        <w:t>现场</w:t>
      </w:r>
      <w:r>
        <w:rPr>
          <w:rFonts w:hint="eastAsia"/>
          <w:spacing w:val="-7"/>
          <w:sz w:val="24"/>
          <w:szCs w:val="24"/>
          <w:lang w:val="en-US"/>
        </w:rPr>
        <w:t>安全管理</w:t>
      </w:r>
      <w:r>
        <w:rPr>
          <w:rFonts w:hint="eastAsia"/>
          <w:spacing w:val="-7"/>
          <w:sz w:val="24"/>
          <w:szCs w:val="24"/>
          <w:lang w:val="en-US" w:eastAsia="zh-CN"/>
        </w:rPr>
        <w:t>工作（含承租场地、作业人员和设备设施等）</w:t>
      </w:r>
      <w:r>
        <w:rPr>
          <w:rFonts w:hint="eastAsia"/>
          <w:spacing w:val="-7"/>
          <w:sz w:val="24"/>
          <w:szCs w:val="24"/>
          <w:lang w:val="en-US"/>
        </w:rPr>
        <w:t>，明确</w:t>
      </w:r>
      <w:r>
        <w:rPr>
          <w:rFonts w:hint="eastAsia"/>
          <w:spacing w:val="-7"/>
          <w:sz w:val="24"/>
          <w:szCs w:val="24"/>
          <w:lang w:val="en-US" w:eastAsia="zh-CN"/>
        </w:rPr>
        <w:t>双方</w:t>
      </w:r>
      <w:r>
        <w:rPr>
          <w:rFonts w:hint="eastAsia"/>
          <w:spacing w:val="-7"/>
          <w:sz w:val="24"/>
          <w:szCs w:val="24"/>
          <w:lang w:val="en-US"/>
        </w:rPr>
        <w:t>安全</w:t>
      </w:r>
      <w:r>
        <w:rPr>
          <w:rFonts w:hint="eastAsia"/>
          <w:spacing w:val="-7"/>
          <w:sz w:val="24"/>
          <w:szCs w:val="24"/>
          <w:lang w:val="en-US" w:eastAsia="zh-CN"/>
        </w:rPr>
        <w:t>管理</w:t>
      </w:r>
      <w:r>
        <w:rPr>
          <w:rFonts w:hint="eastAsia"/>
          <w:spacing w:val="-7"/>
          <w:sz w:val="24"/>
          <w:szCs w:val="24"/>
          <w:lang w:val="en-US"/>
        </w:rPr>
        <w:t>责任，</w:t>
      </w:r>
      <w:r>
        <w:rPr>
          <w:rFonts w:hint="eastAsia"/>
          <w:spacing w:val="-7"/>
          <w:sz w:val="24"/>
          <w:szCs w:val="24"/>
          <w:lang w:val="en-US" w:eastAsia="zh-CN"/>
        </w:rPr>
        <w:t>预防</w:t>
      </w:r>
      <w:r>
        <w:rPr>
          <w:rFonts w:hint="eastAsia"/>
          <w:spacing w:val="-7"/>
          <w:sz w:val="24"/>
          <w:szCs w:val="24"/>
          <w:lang w:val="en-US"/>
        </w:rPr>
        <w:t>和减少安全事故</w:t>
      </w:r>
      <w:r>
        <w:rPr>
          <w:rFonts w:hint="eastAsia"/>
          <w:spacing w:val="-7"/>
          <w:sz w:val="24"/>
          <w:szCs w:val="24"/>
          <w:lang w:val="en-US" w:eastAsia="zh-CN"/>
        </w:rPr>
        <w:t>发生</w:t>
      </w:r>
      <w:r>
        <w:rPr>
          <w:rFonts w:hint="eastAsia"/>
          <w:spacing w:val="-7"/>
          <w:sz w:val="24"/>
          <w:szCs w:val="24"/>
          <w:lang w:val="en-US"/>
        </w:rPr>
        <w:t>，</w:t>
      </w:r>
      <w:r>
        <w:rPr>
          <w:rFonts w:hint="eastAsia"/>
          <w:spacing w:val="-7"/>
          <w:sz w:val="24"/>
          <w:szCs w:val="24"/>
          <w:lang w:val="en-US" w:eastAsia="zh-CN"/>
        </w:rPr>
        <w:t>经平等协商达成一致</w:t>
      </w:r>
      <w:r>
        <w:rPr>
          <w:rFonts w:hint="eastAsia"/>
          <w:spacing w:val="-7"/>
          <w:sz w:val="24"/>
          <w:szCs w:val="24"/>
          <w:lang w:val="en-US"/>
        </w:rPr>
        <w:t>，</w:t>
      </w:r>
      <w:r>
        <w:rPr>
          <w:rFonts w:hint="eastAsia"/>
          <w:spacing w:val="-7"/>
          <w:sz w:val="24"/>
          <w:szCs w:val="24"/>
          <w:lang w:val="en-US" w:eastAsia="zh-CN"/>
        </w:rPr>
        <w:t>现就安全管理责任事宜达成如下协议：</w:t>
      </w:r>
    </w:p>
    <w:p>
      <w:pPr>
        <w:autoSpaceDE w:val="0"/>
        <w:autoSpaceDN w:val="0"/>
        <w:spacing w:line="480" w:lineRule="exact"/>
        <w:ind w:firstLine="454" w:firstLineChars="200"/>
        <w:jc w:val="left"/>
        <w:rPr>
          <w:rFonts w:hint="eastAsia" w:ascii="宋体" w:hAnsi="宋体" w:eastAsia="宋体" w:cs="宋体"/>
          <w:b/>
          <w:bCs/>
          <w:spacing w:val="-7"/>
          <w:kern w:val="0"/>
          <w:sz w:val="24"/>
          <w:szCs w:val="24"/>
          <w:lang w:val="en-US" w:bidi="zh-CN"/>
        </w:rPr>
      </w:pPr>
      <w:r>
        <w:rPr>
          <w:rFonts w:hint="eastAsia" w:ascii="宋体" w:hAnsi="宋体" w:eastAsia="宋体" w:cs="宋体"/>
          <w:b/>
          <w:bCs/>
          <w:spacing w:val="-7"/>
          <w:kern w:val="0"/>
          <w:sz w:val="24"/>
          <w:szCs w:val="24"/>
          <w:lang w:val="en-US" w:bidi="zh-CN"/>
        </w:rPr>
        <w:t>一、甲方权利和职责</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bidi="zh-CN"/>
        </w:rPr>
        <w:t>1.1 有权进入乙方的承租场所</w:t>
      </w:r>
      <w:r>
        <w:rPr>
          <w:rFonts w:hint="eastAsia" w:ascii="宋体" w:hAnsi="宋体" w:cs="宋体"/>
          <w:color w:val="auto"/>
          <w:spacing w:val="-7"/>
          <w:kern w:val="0"/>
          <w:sz w:val="24"/>
          <w:szCs w:val="24"/>
          <w:lang w:val="en-US" w:bidi="zh-CN"/>
        </w:rPr>
        <w:t>/作业区域</w:t>
      </w:r>
      <w:r>
        <w:rPr>
          <w:rFonts w:hint="eastAsia" w:ascii="宋体" w:hAnsi="宋体" w:eastAsia="宋体" w:cs="宋体"/>
          <w:color w:val="auto"/>
          <w:spacing w:val="-7"/>
          <w:kern w:val="0"/>
          <w:sz w:val="24"/>
          <w:szCs w:val="24"/>
          <w:lang w:val="en-US" w:bidi="zh-CN"/>
        </w:rPr>
        <w:t xml:space="preserve">进行安全监督检查，发现安全事故隐患，责令乙方立即排除整改。 </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bidi="zh-CN"/>
        </w:rPr>
        <w:t>1.2 有权调阅乙方安全相关资料，审查乙方相关证件资质，向有关单位和人员了解情况。</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bidi="zh-CN"/>
        </w:rPr>
        <w:t xml:space="preserve">1.3 </w:t>
      </w:r>
      <w:r>
        <w:rPr>
          <w:rFonts w:hint="eastAsia" w:ascii="宋体" w:hAnsi="宋体" w:cs="宋体"/>
          <w:color w:val="auto"/>
          <w:spacing w:val="-7"/>
          <w:kern w:val="0"/>
          <w:sz w:val="24"/>
          <w:szCs w:val="24"/>
          <w:lang w:val="en-US" w:bidi="zh-CN"/>
        </w:rPr>
        <w:t>对</w:t>
      </w:r>
      <w:r>
        <w:rPr>
          <w:rFonts w:hint="eastAsia" w:ascii="宋体" w:hAnsi="宋体" w:eastAsia="宋体" w:cs="宋体"/>
          <w:color w:val="auto"/>
          <w:spacing w:val="-7"/>
          <w:kern w:val="0"/>
          <w:sz w:val="24"/>
          <w:szCs w:val="24"/>
          <w:lang w:val="en-US" w:bidi="zh-CN"/>
        </w:rPr>
        <w:t>乙方反映的有关安全和消防的建议进行</w:t>
      </w:r>
      <w:r>
        <w:rPr>
          <w:rFonts w:hint="eastAsia" w:ascii="宋体" w:hAnsi="宋体" w:cs="宋体"/>
          <w:color w:val="auto"/>
          <w:spacing w:val="-7"/>
          <w:kern w:val="0"/>
          <w:sz w:val="24"/>
          <w:szCs w:val="24"/>
          <w:lang w:val="en-US" w:bidi="zh-CN"/>
        </w:rPr>
        <w:t>评估后，决定是否实施</w:t>
      </w:r>
      <w:r>
        <w:rPr>
          <w:rFonts w:hint="eastAsia" w:ascii="宋体" w:hAnsi="宋体" w:eastAsia="宋体" w:cs="宋体"/>
          <w:color w:val="auto"/>
          <w:spacing w:val="-7"/>
          <w:kern w:val="0"/>
          <w:sz w:val="24"/>
          <w:szCs w:val="24"/>
          <w:lang w:val="en-US" w:bidi="zh-CN"/>
        </w:rPr>
        <w:t>。</w:t>
      </w:r>
    </w:p>
    <w:p>
      <w:pPr>
        <w:autoSpaceDE w:val="0"/>
        <w:autoSpaceDN w:val="0"/>
        <w:spacing w:line="480" w:lineRule="exact"/>
        <w:ind w:firstLine="454" w:firstLineChars="200"/>
        <w:jc w:val="left"/>
        <w:rPr>
          <w:rFonts w:hint="eastAsia" w:ascii="宋体" w:hAnsi="宋体" w:eastAsia="宋体" w:cs="宋体"/>
          <w:b/>
          <w:bCs/>
          <w:color w:val="auto"/>
          <w:spacing w:val="-7"/>
          <w:kern w:val="0"/>
          <w:sz w:val="24"/>
          <w:szCs w:val="24"/>
          <w:highlight w:val="none"/>
          <w:lang w:val="en-US" w:bidi="zh-CN"/>
        </w:rPr>
      </w:pPr>
      <w:r>
        <w:rPr>
          <w:rFonts w:hint="eastAsia" w:ascii="宋体" w:hAnsi="宋体" w:eastAsia="宋体" w:cs="宋体"/>
          <w:b/>
          <w:bCs/>
          <w:color w:val="auto"/>
          <w:spacing w:val="-7"/>
          <w:kern w:val="0"/>
          <w:sz w:val="24"/>
          <w:szCs w:val="24"/>
          <w:highlight w:val="none"/>
          <w:lang w:val="en-US" w:bidi="zh-CN"/>
        </w:rPr>
        <w:t>二、乙方权利</w:t>
      </w:r>
      <w:r>
        <w:rPr>
          <w:rFonts w:hint="eastAsia" w:ascii="宋体" w:hAnsi="宋体" w:cs="宋体"/>
          <w:b/>
          <w:bCs/>
          <w:color w:val="auto"/>
          <w:spacing w:val="-7"/>
          <w:kern w:val="0"/>
          <w:sz w:val="24"/>
          <w:szCs w:val="24"/>
          <w:highlight w:val="none"/>
          <w:lang w:val="en-US" w:bidi="zh-CN"/>
        </w:rPr>
        <w:t>和</w:t>
      </w:r>
      <w:r>
        <w:rPr>
          <w:rFonts w:hint="eastAsia" w:ascii="宋体" w:hAnsi="宋体" w:eastAsia="宋体" w:cs="宋体"/>
          <w:b/>
          <w:bCs/>
          <w:color w:val="auto"/>
          <w:spacing w:val="-7"/>
          <w:kern w:val="0"/>
          <w:sz w:val="24"/>
          <w:szCs w:val="24"/>
          <w:highlight w:val="none"/>
          <w:lang w:val="en-US" w:bidi="zh-CN"/>
        </w:rPr>
        <w:t>职责</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highlight w:val="none"/>
          <w:lang w:val="en-US" w:bidi="zh-CN"/>
        </w:rPr>
        <w:t xml:space="preserve">2.1 </w:t>
      </w:r>
      <w:r>
        <w:rPr>
          <w:rFonts w:hint="eastAsia" w:ascii="宋体" w:hAnsi="宋体" w:eastAsia="宋体" w:cs="宋体"/>
          <w:i w:val="0"/>
          <w:iCs w:val="0"/>
          <w:caps w:val="0"/>
          <w:color w:val="000000"/>
          <w:spacing w:val="-7"/>
          <w:sz w:val="24"/>
          <w:szCs w:val="24"/>
          <w:highlight w:val="none"/>
          <w:shd w:val="clear" w:color="auto" w:fill="FFFFFF"/>
        </w:rPr>
        <w:t>应严格遵守国家相关法律法规和甲方</w:t>
      </w:r>
      <w:r>
        <w:rPr>
          <w:rFonts w:hint="eastAsia" w:ascii="宋体" w:hAnsi="宋体" w:eastAsia="宋体" w:cs="宋体"/>
          <w:color w:val="auto"/>
          <w:spacing w:val="-7"/>
          <w:kern w:val="0"/>
          <w:sz w:val="24"/>
          <w:szCs w:val="24"/>
          <w:highlight w:val="none"/>
          <w:lang w:val="en-US" w:bidi="zh-CN"/>
        </w:rPr>
        <w:t>各项安全管理规章制度，</w:t>
      </w:r>
      <w:r>
        <w:rPr>
          <w:rFonts w:hint="eastAsia" w:ascii="宋体" w:hAnsi="宋体" w:cs="宋体"/>
          <w:color w:val="auto"/>
          <w:spacing w:val="-7"/>
          <w:kern w:val="0"/>
          <w:sz w:val="24"/>
          <w:szCs w:val="24"/>
          <w:highlight w:val="none"/>
          <w:lang w:val="en-US" w:bidi="zh-CN"/>
        </w:rPr>
        <w:t>指定</w:t>
      </w:r>
      <w:r>
        <w:rPr>
          <w:rFonts w:hint="eastAsia" w:ascii="宋体" w:hAnsi="宋体" w:eastAsia="宋体" w:cs="宋体"/>
          <w:color w:val="auto"/>
          <w:spacing w:val="-7"/>
          <w:kern w:val="0"/>
          <w:sz w:val="24"/>
          <w:szCs w:val="24"/>
          <w:highlight w:val="none"/>
          <w:lang w:val="en-US" w:bidi="zh-CN"/>
        </w:rPr>
        <w:t>安全管</w:t>
      </w:r>
      <w:r>
        <w:rPr>
          <w:rFonts w:hint="eastAsia" w:ascii="宋体" w:hAnsi="宋体" w:eastAsia="宋体" w:cs="宋体"/>
          <w:color w:val="auto"/>
          <w:spacing w:val="-7"/>
          <w:kern w:val="0"/>
          <w:sz w:val="24"/>
          <w:szCs w:val="24"/>
          <w:lang w:val="en-US" w:bidi="zh-CN"/>
        </w:rPr>
        <w:t>理人员，</w:t>
      </w:r>
      <w:r>
        <w:rPr>
          <w:rFonts w:hint="eastAsia" w:ascii="宋体" w:hAnsi="宋体" w:cs="宋体"/>
          <w:color w:val="auto"/>
          <w:spacing w:val="-7"/>
          <w:kern w:val="0"/>
          <w:sz w:val="24"/>
          <w:szCs w:val="24"/>
          <w:lang w:val="en-US" w:bidi="zh-CN"/>
        </w:rPr>
        <w:t>配合</w:t>
      </w:r>
      <w:r>
        <w:rPr>
          <w:rFonts w:hint="eastAsia" w:ascii="宋体" w:hAnsi="宋体" w:eastAsia="宋体" w:cs="宋体"/>
          <w:color w:val="auto"/>
          <w:spacing w:val="-7"/>
          <w:kern w:val="0"/>
          <w:sz w:val="24"/>
          <w:szCs w:val="24"/>
          <w:lang w:val="en-US" w:bidi="zh-CN"/>
        </w:rPr>
        <w:t>甲方的安全监督检查，对甲方发现的安全隐患限期完成整改。</w:t>
      </w:r>
    </w:p>
    <w:p>
      <w:pPr>
        <w:autoSpaceDE w:val="0"/>
        <w:autoSpaceDN w:val="0"/>
        <w:spacing w:line="480" w:lineRule="exact"/>
        <w:ind w:firstLine="452" w:firstLineChars="200"/>
        <w:jc w:val="left"/>
        <w:rPr>
          <w:rFonts w:hint="default"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bidi="zh-CN"/>
        </w:rPr>
        <w:t>2.2 应具备</w:t>
      </w:r>
      <w:r>
        <w:rPr>
          <w:rFonts w:hint="eastAsia" w:ascii="宋体" w:hAnsi="宋体" w:cs="宋体"/>
          <w:color w:val="auto"/>
          <w:spacing w:val="-7"/>
          <w:kern w:val="0"/>
          <w:sz w:val="24"/>
          <w:szCs w:val="24"/>
          <w:lang w:val="en-US" w:bidi="zh-CN"/>
        </w:rPr>
        <w:t>业务相关的企业</w:t>
      </w:r>
      <w:r>
        <w:rPr>
          <w:rFonts w:hint="eastAsia" w:ascii="宋体" w:hAnsi="宋体" w:eastAsia="宋体" w:cs="宋体"/>
          <w:color w:val="auto"/>
          <w:spacing w:val="-7"/>
          <w:kern w:val="0"/>
          <w:sz w:val="24"/>
          <w:szCs w:val="24"/>
          <w:lang w:val="en-US" w:bidi="zh-CN"/>
        </w:rPr>
        <w:t>资质</w:t>
      </w:r>
      <w:r>
        <w:rPr>
          <w:rFonts w:hint="eastAsia" w:ascii="宋体" w:hAnsi="宋体" w:cs="宋体"/>
          <w:color w:val="auto"/>
          <w:spacing w:val="-7"/>
          <w:kern w:val="0"/>
          <w:sz w:val="24"/>
          <w:szCs w:val="24"/>
          <w:lang w:val="en-US" w:bidi="zh-CN"/>
        </w:rPr>
        <w:t>，且相关资质文件真实、有效。</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highlight w:val="none"/>
          <w:lang w:val="en-US" w:bidi="zh-CN"/>
        </w:rPr>
      </w:pPr>
      <w:r>
        <w:rPr>
          <w:rFonts w:hint="eastAsia" w:ascii="宋体" w:hAnsi="宋体" w:eastAsia="宋体" w:cs="宋体"/>
          <w:color w:val="auto"/>
          <w:spacing w:val="-7"/>
          <w:kern w:val="0"/>
          <w:sz w:val="24"/>
          <w:szCs w:val="24"/>
          <w:lang w:val="en-US" w:bidi="zh-CN"/>
        </w:rPr>
        <w:t xml:space="preserve">2.3 </w:t>
      </w:r>
      <w:r>
        <w:rPr>
          <w:rFonts w:hint="eastAsia" w:ascii="宋体" w:hAnsi="宋体" w:cs="宋体"/>
          <w:color w:val="auto"/>
          <w:spacing w:val="-7"/>
          <w:kern w:val="0"/>
          <w:sz w:val="24"/>
          <w:szCs w:val="24"/>
          <w:lang w:val="en-US" w:bidi="zh-CN"/>
        </w:rPr>
        <w:t>严禁“三违行为”（违章指挥、违章作业和违反劳动纪律）的发生</w:t>
      </w:r>
      <w:r>
        <w:rPr>
          <w:rFonts w:hint="eastAsia" w:ascii="宋体" w:hAnsi="宋体" w:eastAsia="宋体" w:cs="宋体"/>
          <w:color w:val="auto"/>
          <w:spacing w:val="-7"/>
          <w:kern w:val="0"/>
          <w:sz w:val="24"/>
          <w:szCs w:val="24"/>
          <w:lang w:val="en-US" w:bidi="zh-CN"/>
        </w:rPr>
        <w:t>；因自身</w:t>
      </w:r>
      <w:r>
        <w:rPr>
          <w:rFonts w:hint="eastAsia" w:ascii="宋体" w:hAnsi="宋体" w:cs="宋体"/>
          <w:color w:val="auto"/>
          <w:spacing w:val="-7"/>
          <w:kern w:val="0"/>
          <w:sz w:val="24"/>
          <w:szCs w:val="24"/>
          <w:lang w:val="en-US" w:bidi="zh-CN"/>
        </w:rPr>
        <w:t>作业</w:t>
      </w:r>
      <w:r>
        <w:rPr>
          <w:rFonts w:hint="eastAsia" w:ascii="宋体" w:hAnsi="宋体" w:eastAsia="宋体" w:cs="宋体"/>
          <w:color w:val="auto"/>
          <w:spacing w:val="-7"/>
          <w:kern w:val="0"/>
          <w:sz w:val="24"/>
          <w:szCs w:val="24"/>
          <w:lang w:val="en-US" w:bidi="zh-CN"/>
        </w:rPr>
        <w:t>过程所涉及的安全、环保</w:t>
      </w:r>
      <w:r>
        <w:rPr>
          <w:rFonts w:hint="eastAsia" w:ascii="宋体" w:hAnsi="宋体" w:cs="宋体"/>
          <w:color w:val="auto"/>
          <w:spacing w:val="-7"/>
          <w:kern w:val="0"/>
          <w:sz w:val="24"/>
          <w:szCs w:val="24"/>
          <w:lang w:val="en-US" w:bidi="zh-CN"/>
        </w:rPr>
        <w:t>和</w:t>
      </w:r>
      <w:r>
        <w:rPr>
          <w:rFonts w:hint="eastAsia" w:ascii="宋体" w:hAnsi="宋体" w:eastAsia="宋体" w:cs="宋体"/>
          <w:color w:val="auto"/>
          <w:spacing w:val="-7"/>
          <w:kern w:val="0"/>
          <w:sz w:val="24"/>
          <w:szCs w:val="24"/>
          <w:lang w:val="en-US" w:bidi="zh-CN"/>
        </w:rPr>
        <w:t>消防风险应落实相关防范措施</w:t>
      </w:r>
      <w:r>
        <w:rPr>
          <w:rFonts w:hint="eastAsia" w:ascii="宋体" w:hAnsi="宋体" w:eastAsia="宋体" w:cs="宋体"/>
          <w:color w:val="auto"/>
          <w:spacing w:val="-7"/>
          <w:kern w:val="0"/>
          <w:sz w:val="24"/>
          <w:szCs w:val="24"/>
          <w:highlight w:val="none"/>
          <w:lang w:val="en-US" w:bidi="zh-CN"/>
        </w:rPr>
        <w:t>，</w:t>
      </w:r>
      <w:r>
        <w:rPr>
          <w:rFonts w:hint="eastAsia" w:ascii="宋体" w:hAnsi="宋体" w:eastAsia="宋体" w:cs="宋体"/>
          <w:i w:val="0"/>
          <w:iCs w:val="0"/>
          <w:caps w:val="0"/>
          <w:color w:val="000000"/>
          <w:spacing w:val="-7"/>
          <w:sz w:val="24"/>
          <w:szCs w:val="24"/>
          <w:highlight w:val="none"/>
        </w:rPr>
        <w:t>保证符合国家相关法律法规要求和甲方安全规定</w:t>
      </w:r>
      <w:r>
        <w:rPr>
          <w:rFonts w:hint="eastAsia" w:ascii="宋体" w:hAnsi="宋体" w:eastAsia="宋体" w:cs="宋体"/>
          <w:color w:val="auto"/>
          <w:spacing w:val="-7"/>
          <w:kern w:val="0"/>
          <w:sz w:val="24"/>
          <w:szCs w:val="24"/>
          <w:highlight w:val="none"/>
          <w:lang w:val="en-US" w:bidi="zh-CN"/>
        </w:rPr>
        <w:t>。</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lang w:val="en-US" w:eastAsia="zh-CN" w:bidi="zh-CN"/>
        </w:rPr>
      </w:pPr>
      <w:r>
        <w:rPr>
          <w:rFonts w:hint="eastAsia" w:ascii="宋体" w:hAnsi="宋体" w:eastAsia="宋体" w:cs="宋体"/>
          <w:color w:val="auto"/>
          <w:spacing w:val="-7"/>
          <w:kern w:val="0"/>
          <w:sz w:val="24"/>
          <w:szCs w:val="24"/>
          <w:highlight w:val="none"/>
          <w:lang w:val="en-US" w:bidi="zh-CN"/>
        </w:rPr>
        <w:t>2.4 未经甲方同意</w:t>
      </w:r>
      <w:r>
        <w:rPr>
          <w:rFonts w:hint="eastAsia" w:ascii="宋体" w:hAnsi="宋体" w:cs="宋体"/>
          <w:color w:val="auto"/>
          <w:spacing w:val="-7"/>
          <w:kern w:val="0"/>
          <w:sz w:val="24"/>
          <w:szCs w:val="24"/>
          <w:highlight w:val="none"/>
          <w:lang w:val="en-US" w:bidi="zh-CN"/>
        </w:rPr>
        <w:t>，</w:t>
      </w:r>
      <w:r>
        <w:rPr>
          <w:rFonts w:hint="eastAsia" w:ascii="宋体" w:hAnsi="宋体" w:eastAsia="宋体" w:cs="宋体"/>
          <w:color w:val="auto"/>
          <w:spacing w:val="-7"/>
          <w:kern w:val="0"/>
          <w:sz w:val="24"/>
          <w:szCs w:val="24"/>
          <w:highlight w:val="none"/>
          <w:lang w:val="en-US" w:bidi="zh-CN"/>
        </w:rPr>
        <w:t>不得随意损坏、挪用</w:t>
      </w:r>
      <w:r>
        <w:rPr>
          <w:rFonts w:hint="eastAsia" w:ascii="宋体" w:hAnsi="宋体" w:cs="宋体"/>
          <w:color w:val="auto"/>
          <w:spacing w:val="-7"/>
          <w:kern w:val="0"/>
          <w:sz w:val="24"/>
          <w:szCs w:val="24"/>
          <w:highlight w:val="none"/>
          <w:lang w:val="en-US" w:bidi="zh-CN"/>
        </w:rPr>
        <w:t>和</w:t>
      </w:r>
      <w:r>
        <w:rPr>
          <w:rFonts w:hint="eastAsia" w:ascii="宋体" w:hAnsi="宋体" w:eastAsia="宋体" w:cs="宋体"/>
          <w:color w:val="auto"/>
          <w:spacing w:val="-7"/>
          <w:kern w:val="0"/>
          <w:sz w:val="24"/>
          <w:szCs w:val="24"/>
          <w:highlight w:val="none"/>
          <w:lang w:val="en-US" w:bidi="zh-CN"/>
        </w:rPr>
        <w:t>移位场所内原有消防</w:t>
      </w:r>
      <w:r>
        <w:rPr>
          <w:rFonts w:hint="eastAsia" w:ascii="宋体" w:hAnsi="宋体" w:cs="宋体"/>
          <w:color w:val="auto"/>
          <w:spacing w:val="-7"/>
          <w:kern w:val="0"/>
          <w:sz w:val="24"/>
          <w:szCs w:val="24"/>
          <w:highlight w:val="none"/>
          <w:lang w:val="en-US" w:bidi="zh-CN"/>
        </w:rPr>
        <w:t>和</w:t>
      </w:r>
      <w:r>
        <w:rPr>
          <w:rFonts w:hint="eastAsia" w:ascii="宋体" w:hAnsi="宋体" w:eastAsia="宋体" w:cs="宋体"/>
          <w:color w:val="auto"/>
          <w:spacing w:val="-7"/>
          <w:kern w:val="0"/>
          <w:sz w:val="24"/>
          <w:szCs w:val="24"/>
          <w:lang w:val="en-US" w:bidi="zh-CN"/>
        </w:rPr>
        <w:t>安全</w:t>
      </w:r>
      <w:r>
        <w:rPr>
          <w:rFonts w:hint="eastAsia" w:ascii="宋体" w:hAnsi="宋体" w:cs="宋体"/>
          <w:color w:val="auto"/>
          <w:spacing w:val="-7"/>
          <w:kern w:val="0"/>
          <w:sz w:val="24"/>
          <w:szCs w:val="24"/>
          <w:lang w:val="en-US" w:bidi="zh-CN"/>
        </w:rPr>
        <w:t>等</w:t>
      </w:r>
      <w:r>
        <w:rPr>
          <w:rFonts w:hint="eastAsia" w:ascii="宋体" w:hAnsi="宋体" w:eastAsia="宋体" w:cs="宋体"/>
          <w:color w:val="auto"/>
          <w:spacing w:val="-7"/>
          <w:kern w:val="0"/>
          <w:sz w:val="24"/>
          <w:szCs w:val="24"/>
          <w:lang w:val="en-US" w:bidi="zh-CN"/>
        </w:rPr>
        <w:t>设备设施</w:t>
      </w:r>
      <w:r>
        <w:rPr>
          <w:rFonts w:hint="eastAsia" w:ascii="宋体" w:hAnsi="宋体" w:cs="宋体"/>
          <w:color w:val="auto"/>
          <w:spacing w:val="-7"/>
          <w:kern w:val="0"/>
          <w:sz w:val="24"/>
          <w:szCs w:val="24"/>
          <w:lang w:val="en-US" w:bidi="zh-CN"/>
        </w:rPr>
        <w:t>；确</w:t>
      </w:r>
      <w:r>
        <w:rPr>
          <w:rFonts w:hint="eastAsia" w:ascii="宋体" w:hAnsi="宋体" w:eastAsia="宋体" w:cs="宋体"/>
          <w:color w:val="auto"/>
          <w:spacing w:val="-7"/>
          <w:kern w:val="0"/>
          <w:sz w:val="24"/>
          <w:szCs w:val="24"/>
          <w:lang w:val="en-US" w:bidi="zh-CN"/>
        </w:rPr>
        <w:t>保租赁</w:t>
      </w:r>
      <w:r>
        <w:rPr>
          <w:rFonts w:hint="eastAsia" w:ascii="宋体" w:hAnsi="宋体" w:cs="宋体"/>
          <w:color w:val="auto"/>
          <w:spacing w:val="-7"/>
          <w:kern w:val="0"/>
          <w:sz w:val="24"/>
          <w:szCs w:val="24"/>
          <w:lang w:val="en-US" w:bidi="zh-CN"/>
        </w:rPr>
        <w:t>/作业区域</w:t>
      </w:r>
      <w:r>
        <w:rPr>
          <w:rFonts w:hint="default" w:ascii="宋体" w:hAnsi="宋体" w:eastAsia="宋体" w:cs="宋体"/>
          <w:color w:val="auto"/>
          <w:spacing w:val="-7"/>
          <w:kern w:val="0"/>
          <w:sz w:val="24"/>
          <w:szCs w:val="24"/>
          <w:lang w:val="en-US" w:eastAsia="zh-CN" w:bidi="zh-CN"/>
        </w:rPr>
        <w:t>疏散通道、安全出口、消防车通道</w:t>
      </w:r>
      <w:r>
        <w:rPr>
          <w:rFonts w:hint="eastAsia" w:ascii="宋体" w:hAnsi="宋体" w:cs="宋体"/>
          <w:color w:val="auto"/>
          <w:spacing w:val="-7"/>
          <w:kern w:val="0"/>
          <w:sz w:val="24"/>
          <w:szCs w:val="24"/>
          <w:lang w:val="en-US" w:eastAsia="zh-CN" w:bidi="zh-CN"/>
        </w:rPr>
        <w:t>的畅通</w:t>
      </w:r>
      <w:r>
        <w:rPr>
          <w:rFonts w:hint="eastAsia" w:ascii="宋体" w:hAnsi="宋体" w:eastAsia="宋体" w:cs="宋体"/>
          <w:color w:val="auto"/>
          <w:spacing w:val="-7"/>
          <w:kern w:val="0"/>
          <w:sz w:val="24"/>
          <w:szCs w:val="24"/>
          <w:lang w:val="en-US" w:eastAsia="zh-CN" w:bidi="zh-CN"/>
        </w:rPr>
        <w:t>；</w:t>
      </w:r>
      <w:r>
        <w:rPr>
          <w:rFonts w:hint="default" w:ascii="宋体" w:hAnsi="宋体" w:eastAsia="宋体" w:cs="宋体"/>
          <w:color w:val="auto"/>
          <w:spacing w:val="-7"/>
          <w:kern w:val="0"/>
          <w:sz w:val="24"/>
          <w:szCs w:val="24"/>
          <w:lang w:val="en-US" w:eastAsia="zh-CN" w:bidi="zh-CN"/>
        </w:rPr>
        <w:t>不得损坏、挪用或者擅自拆除、停用消防</w:t>
      </w:r>
      <w:r>
        <w:rPr>
          <w:rFonts w:hint="eastAsia" w:ascii="宋体" w:hAnsi="宋体" w:eastAsia="宋体" w:cs="宋体"/>
          <w:color w:val="auto"/>
          <w:spacing w:val="-7"/>
          <w:kern w:val="0"/>
          <w:sz w:val="24"/>
          <w:szCs w:val="24"/>
          <w:lang w:val="en-US" w:eastAsia="zh-CN" w:bidi="zh-CN"/>
        </w:rPr>
        <w:t>设备设施；</w:t>
      </w:r>
      <w:r>
        <w:rPr>
          <w:rFonts w:hint="default" w:ascii="宋体" w:hAnsi="宋体" w:eastAsia="宋体" w:cs="宋体"/>
          <w:color w:val="auto"/>
          <w:spacing w:val="-7"/>
          <w:kern w:val="0"/>
          <w:sz w:val="24"/>
          <w:szCs w:val="24"/>
          <w:lang w:val="en-US" w:eastAsia="zh-CN" w:bidi="zh-CN"/>
        </w:rPr>
        <w:t>不得埋压、圈占、遮挡</w:t>
      </w:r>
      <w:r>
        <w:rPr>
          <w:rFonts w:hint="eastAsia" w:ascii="宋体" w:hAnsi="宋体" w:eastAsia="宋体" w:cs="宋体"/>
          <w:color w:val="auto"/>
          <w:spacing w:val="-7"/>
          <w:kern w:val="0"/>
          <w:sz w:val="24"/>
          <w:szCs w:val="24"/>
          <w:lang w:val="en-US" w:eastAsia="zh-CN" w:bidi="zh-CN"/>
        </w:rPr>
        <w:t>消防设备设施。</w:t>
      </w:r>
    </w:p>
    <w:p>
      <w:pPr>
        <w:autoSpaceDE w:val="0"/>
        <w:autoSpaceDN w:val="0"/>
        <w:spacing w:line="480" w:lineRule="exact"/>
        <w:ind w:firstLine="452" w:firstLineChars="200"/>
        <w:jc w:val="left"/>
        <w:rPr>
          <w:rFonts w:hint="eastAsia" w:ascii="宋体" w:hAnsi="宋体" w:eastAsia="宋体" w:cs="宋体"/>
          <w:color w:val="000000"/>
          <w:spacing w:val="-7"/>
          <w:kern w:val="0"/>
          <w:sz w:val="24"/>
          <w:szCs w:val="24"/>
          <w:highlight w:val="none"/>
          <w:lang w:val="en-US" w:eastAsia="zh-CN" w:bidi="zh-CN"/>
        </w:rPr>
      </w:pPr>
      <w:r>
        <w:rPr>
          <w:rFonts w:hint="eastAsia" w:ascii="宋体" w:hAnsi="宋体" w:eastAsia="宋体" w:cs="宋体"/>
          <w:color w:val="auto"/>
          <w:spacing w:val="-7"/>
          <w:kern w:val="0"/>
          <w:sz w:val="24"/>
          <w:szCs w:val="24"/>
          <w:lang w:val="en-US" w:eastAsia="zh-CN" w:bidi="zh-CN"/>
        </w:rPr>
        <w:t>2.</w:t>
      </w:r>
      <w:r>
        <w:rPr>
          <w:rFonts w:hint="eastAsia" w:ascii="宋体" w:hAnsi="宋体" w:cs="宋体"/>
          <w:color w:val="auto"/>
          <w:spacing w:val="-7"/>
          <w:kern w:val="0"/>
          <w:sz w:val="24"/>
          <w:szCs w:val="24"/>
          <w:lang w:val="en-US" w:eastAsia="zh-CN" w:bidi="zh-CN"/>
        </w:rPr>
        <w:t>5</w:t>
      </w:r>
      <w:r>
        <w:rPr>
          <w:rFonts w:hint="eastAsia" w:ascii="宋体" w:hAnsi="宋体" w:eastAsia="宋体" w:cs="宋体"/>
          <w:color w:val="auto"/>
          <w:spacing w:val="-7"/>
          <w:kern w:val="0"/>
          <w:sz w:val="24"/>
          <w:szCs w:val="24"/>
          <w:lang w:val="en-US" w:eastAsia="zh-CN" w:bidi="zh-CN"/>
        </w:rPr>
        <w:t xml:space="preserve"> 严禁</w:t>
      </w:r>
      <w:r>
        <w:rPr>
          <w:rFonts w:hint="eastAsia" w:ascii="宋体" w:hAnsi="宋体" w:cs="宋体"/>
          <w:color w:val="auto"/>
          <w:spacing w:val="-7"/>
          <w:kern w:val="0"/>
          <w:sz w:val="24"/>
          <w:szCs w:val="24"/>
          <w:lang w:val="en-US" w:eastAsia="zh-CN" w:bidi="zh-CN"/>
        </w:rPr>
        <w:t>在甲方场所内</w:t>
      </w:r>
      <w:r>
        <w:rPr>
          <w:rFonts w:hint="eastAsia" w:ascii="宋体" w:hAnsi="宋体" w:eastAsia="宋体" w:cs="宋体"/>
          <w:color w:val="auto"/>
          <w:spacing w:val="-7"/>
          <w:kern w:val="0"/>
          <w:sz w:val="24"/>
          <w:szCs w:val="24"/>
          <w:highlight w:val="none"/>
          <w:lang w:val="en-US" w:eastAsia="zh-CN" w:bidi="zh-CN"/>
        </w:rPr>
        <w:t>经营和贮存</w:t>
      </w:r>
      <w:r>
        <w:rPr>
          <w:rFonts w:hint="eastAsia" w:ascii="宋体" w:hAnsi="宋体" w:cs="宋体"/>
          <w:color w:val="auto"/>
          <w:spacing w:val="-7"/>
          <w:kern w:val="0"/>
          <w:sz w:val="24"/>
          <w:szCs w:val="24"/>
          <w:highlight w:val="none"/>
          <w:lang w:val="en-US" w:eastAsia="zh-CN" w:bidi="zh-CN"/>
        </w:rPr>
        <w:t>烟花爆竹</w:t>
      </w:r>
      <w:r>
        <w:rPr>
          <w:rFonts w:hint="eastAsia" w:ascii="宋体" w:hAnsi="宋体" w:eastAsia="宋体" w:cs="宋体"/>
          <w:color w:val="auto"/>
          <w:spacing w:val="-7"/>
          <w:kern w:val="0"/>
          <w:sz w:val="24"/>
          <w:szCs w:val="24"/>
          <w:highlight w:val="none"/>
          <w:lang w:val="en-US" w:eastAsia="zh-CN" w:bidi="zh-CN"/>
        </w:rPr>
        <w:t>、炸药、雷管、汽油、香蕉水等易燃易爆物品以及各类有毒物品。</w:t>
      </w:r>
      <w:r>
        <w:rPr>
          <w:rFonts w:hint="eastAsia" w:ascii="宋体" w:hAnsi="宋体" w:cs="宋体"/>
          <w:color w:val="000000"/>
          <w:spacing w:val="-7"/>
          <w:kern w:val="0"/>
          <w:sz w:val="24"/>
          <w:szCs w:val="24"/>
          <w:highlight w:val="none"/>
          <w:lang w:val="en-US" w:eastAsia="zh-CN" w:bidi="zh-CN"/>
        </w:rPr>
        <w:t>因甲方业务需要须在甲方区域使用化学品时，应向甲方报备，并</w:t>
      </w:r>
      <w:r>
        <w:rPr>
          <w:rFonts w:hint="eastAsia" w:ascii="宋体" w:hAnsi="宋体" w:eastAsia="宋体" w:cs="宋体"/>
          <w:i w:val="0"/>
          <w:iCs w:val="0"/>
          <w:caps w:val="0"/>
          <w:color w:val="000000"/>
          <w:spacing w:val="-7"/>
          <w:sz w:val="24"/>
          <w:szCs w:val="24"/>
          <w:highlight w:val="none"/>
        </w:rPr>
        <w:t>保证符合国家相关法律法规要求和甲方安全规定</w:t>
      </w:r>
      <w:r>
        <w:rPr>
          <w:rFonts w:hint="eastAsia" w:ascii="宋体" w:hAnsi="宋体" w:eastAsia="宋体" w:cs="宋体"/>
          <w:color w:val="auto"/>
          <w:spacing w:val="-7"/>
          <w:kern w:val="0"/>
          <w:sz w:val="24"/>
          <w:szCs w:val="24"/>
          <w:highlight w:val="none"/>
          <w:lang w:val="en-US" w:bidi="zh-CN"/>
        </w:rPr>
        <w:t>。</w:t>
      </w:r>
    </w:p>
    <w:p>
      <w:pPr>
        <w:autoSpaceDE w:val="0"/>
        <w:autoSpaceDN w:val="0"/>
        <w:spacing w:line="480" w:lineRule="exact"/>
        <w:ind w:firstLine="452" w:firstLineChars="200"/>
        <w:jc w:val="left"/>
        <w:rPr>
          <w:rFonts w:hint="default"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eastAsia="zh-CN" w:bidi="zh-CN"/>
        </w:rPr>
        <w:t>2.</w:t>
      </w:r>
      <w:r>
        <w:rPr>
          <w:rFonts w:hint="eastAsia" w:ascii="宋体" w:hAnsi="宋体" w:cs="宋体"/>
          <w:color w:val="auto"/>
          <w:spacing w:val="-7"/>
          <w:kern w:val="0"/>
          <w:sz w:val="24"/>
          <w:szCs w:val="24"/>
          <w:lang w:val="en-US" w:eastAsia="zh-CN" w:bidi="zh-CN"/>
        </w:rPr>
        <w:t>6</w:t>
      </w:r>
      <w:r>
        <w:rPr>
          <w:rFonts w:hint="eastAsia" w:ascii="宋体" w:hAnsi="宋体" w:eastAsia="宋体" w:cs="宋体"/>
          <w:color w:val="auto"/>
          <w:spacing w:val="-7"/>
          <w:kern w:val="0"/>
          <w:sz w:val="24"/>
          <w:szCs w:val="24"/>
          <w:lang w:val="en-US" w:eastAsia="zh-CN" w:bidi="zh-CN"/>
        </w:rPr>
        <w:t xml:space="preserve"> </w:t>
      </w:r>
      <w:r>
        <w:rPr>
          <w:rFonts w:hint="eastAsia" w:ascii="宋体" w:hAnsi="宋体" w:cs="宋体"/>
          <w:color w:val="auto"/>
          <w:spacing w:val="-7"/>
          <w:kern w:val="0"/>
          <w:sz w:val="24"/>
          <w:szCs w:val="24"/>
          <w:lang w:val="en-US" w:eastAsia="zh-CN" w:bidi="zh-CN"/>
        </w:rPr>
        <w:t>乙方施工</w:t>
      </w:r>
      <w:r>
        <w:rPr>
          <w:rFonts w:hint="eastAsia" w:ascii="宋体" w:hAnsi="宋体" w:eastAsia="宋体" w:cs="宋体"/>
          <w:color w:val="auto"/>
          <w:spacing w:val="-7"/>
          <w:kern w:val="0"/>
          <w:sz w:val="24"/>
          <w:szCs w:val="24"/>
          <w:lang w:val="en-US" w:eastAsia="zh-CN" w:bidi="zh-CN"/>
        </w:rPr>
        <w:t>涉及动火、吊装、</w:t>
      </w:r>
      <w:r>
        <w:rPr>
          <w:rFonts w:hint="eastAsia" w:ascii="宋体" w:hAnsi="宋体" w:eastAsia="宋体" w:cs="宋体"/>
          <w:color w:val="auto"/>
          <w:spacing w:val="-7"/>
          <w:kern w:val="0"/>
          <w:sz w:val="24"/>
          <w:szCs w:val="24"/>
          <w:lang w:val="en-US" w:bidi="zh-CN"/>
        </w:rPr>
        <w:t>高处</w:t>
      </w:r>
      <w:r>
        <w:rPr>
          <w:rFonts w:hint="eastAsia" w:ascii="宋体" w:hAnsi="宋体" w:eastAsia="宋体" w:cs="宋体"/>
          <w:color w:val="auto"/>
          <w:spacing w:val="-7"/>
          <w:kern w:val="0"/>
          <w:sz w:val="24"/>
          <w:szCs w:val="24"/>
          <w:lang w:val="en-US" w:eastAsia="zh-CN" w:bidi="zh-CN"/>
        </w:rPr>
        <w:t>等</w:t>
      </w:r>
      <w:r>
        <w:rPr>
          <w:rFonts w:hint="eastAsia" w:ascii="宋体" w:hAnsi="宋体" w:cs="宋体"/>
          <w:color w:val="auto"/>
          <w:spacing w:val="-7"/>
          <w:kern w:val="0"/>
          <w:sz w:val="24"/>
          <w:szCs w:val="24"/>
          <w:lang w:val="en-US" w:eastAsia="zh-CN" w:bidi="zh-CN"/>
        </w:rPr>
        <w:t>特种</w:t>
      </w:r>
      <w:r>
        <w:rPr>
          <w:rFonts w:hint="eastAsia" w:ascii="宋体" w:hAnsi="宋体" w:eastAsia="宋体" w:cs="宋体"/>
          <w:color w:val="auto"/>
          <w:spacing w:val="-7"/>
          <w:kern w:val="0"/>
          <w:sz w:val="24"/>
          <w:szCs w:val="24"/>
          <w:lang w:val="en-US" w:eastAsia="zh-CN" w:bidi="zh-CN"/>
        </w:rPr>
        <w:t>作业</w:t>
      </w:r>
      <w:r>
        <w:rPr>
          <w:rFonts w:hint="eastAsia" w:ascii="宋体" w:hAnsi="宋体" w:cs="宋体"/>
          <w:color w:val="auto"/>
          <w:spacing w:val="-7"/>
          <w:kern w:val="0"/>
          <w:sz w:val="24"/>
          <w:szCs w:val="24"/>
          <w:lang w:val="en-US" w:eastAsia="zh-CN" w:bidi="zh-CN"/>
        </w:rPr>
        <w:t>的</w:t>
      </w:r>
      <w:r>
        <w:rPr>
          <w:rFonts w:hint="eastAsia" w:ascii="宋体" w:hAnsi="宋体" w:eastAsia="宋体" w:cs="宋体"/>
          <w:color w:val="auto"/>
          <w:spacing w:val="-7"/>
          <w:kern w:val="0"/>
          <w:sz w:val="24"/>
          <w:szCs w:val="24"/>
          <w:lang w:val="en-US" w:bidi="zh-CN"/>
        </w:rPr>
        <w:t>，必须</w:t>
      </w:r>
      <w:r>
        <w:rPr>
          <w:rFonts w:hint="eastAsia" w:ascii="宋体" w:hAnsi="宋体" w:cs="宋体"/>
          <w:color w:val="auto"/>
          <w:spacing w:val="-7"/>
          <w:kern w:val="0"/>
          <w:sz w:val="24"/>
          <w:szCs w:val="24"/>
          <w:lang w:val="en-US" w:bidi="zh-CN"/>
        </w:rPr>
        <w:t>提前向</w:t>
      </w:r>
      <w:r>
        <w:rPr>
          <w:rFonts w:hint="eastAsia" w:ascii="宋体" w:hAnsi="宋体" w:eastAsia="宋体" w:cs="宋体"/>
          <w:color w:val="auto"/>
          <w:spacing w:val="-7"/>
          <w:kern w:val="0"/>
          <w:sz w:val="24"/>
          <w:szCs w:val="24"/>
          <w:lang w:val="en-US" w:eastAsia="zh-CN" w:bidi="zh-CN"/>
        </w:rPr>
        <w:t>甲方</w:t>
      </w:r>
      <w:r>
        <w:rPr>
          <w:rFonts w:hint="eastAsia" w:ascii="宋体" w:hAnsi="宋体" w:cs="宋体"/>
          <w:color w:val="auto"/>
          <w:spacing w:val="-7"/>
          <w:kern w:val="0"/>
          <w:sz w:val="24"/>
          <w:szCs w:val="24"/>
          <w:lang w:val="en-US" w:eastAsia="zh-CN" w:bidi="zh-CN"/>
        </w:rPr>
        <w:t>申报并</w:t>
      </w:r>
      <w:r>
        <w:rPr>
          <w:rFonts w:hint="eastAsia" w:ascii="宋体" w:hAnsi="宋体" w:eastAsia="宋体" w:cs="宋体"/>
          <w:color w:val="auto"/>
          <w:spacing w:val="-7"/>
          <w:kern w:val="0"/>
          <w:sz w:val="24"/>
          <w:szCs w:val="24"/>
          <w:lang w:val="en-US" w:bidi="zh-CN"/>
        </w:rPr>
        <w:t>办理相关手续</w:t>
      </w:r>
      <w:r>
        <w:rPr>
          <w:rFonts w:hint="eastAsia" w:ascii="宋体" w:hAnsi="宋体" w:cs="宋体"/>
          <w:color w:val="auto"/>
          <w:spacing w:val="-7"/>
          <w:kern w:val="0"/>
          <w:sz w:val="24"/>
          <w:szCs w:val="24"/>
          <w:lang w:val="en-US" w:bidi="zh-CN"/>
        </w:rPr>
        <w:t>，作业时应按照操作规程</w:t>
      </w:r>
      <w:r>
        <w:rPr>
          <w:rFonts w:hint="eastAsia" w:ascii="宋体" w:hAnsi="宋体" w:eastAsia="宋体" w:cs="宋体"/>
          <w:color w:val="auto"/>
          <w:spacing w:val="-7"/>
          <w:kern w:val="0"/>
          <w:sz w:val="24"/>
          <w:szCs w:val="24"/>
          <w:lang w:val="en-US" w:bidi="zh-CN"/>
        </w:rPr>
        <w:t>落实各项防范</w:t>
      </w:r>
      <w:r>
        <w:rPr>
          <w:rFonts w:hint="eastAsia" w:ascii="宋体" w:hAnsi="宋体" w:cs="宋体"/>
          <w:color w:val="auto"/>
          <w:spacing w:val="-7"/>
          <w:kern w:val="0"/>
          <w:sz w:val="24"/>
          <w:szCs w:val="24"/>
          <w:lang w:val="en-US" w:bidi="zh-CN"/>
        </w:rPr>
        <w:t>和警戒</w:t>
      </w:r>
      <w:r>
        <w:rPr>
          <w:rFonts w:hint="eastAsia" w:ascii="宋体" w:hAnsi="宋体" w:eastAsia="宋体" w:cs="宋体"/>
          <w:color w:val="auto"/>
          <w:spacing w:val="-7"/>
          <w:kern w:val="0"/>
          <w:sz w:val="24"/>
          <w:szCs w:val="24"/>
          <w:lang w:val="en-US" w:bidi="zh-CN"/>
        </w:rPr>
        <w:t>措施</w:t>
      </w:r>
      <w:r>
        <w:rPr>
          <w:rFonts w:hint="eastAsia" w:ascii="宋体" w:hAnsi="宋体" w:cs="宋体"/>
          <w:color w:val="auto"/>
          <w:spacing w:val="-7"/>
          <w:kern w:val="0"/>
          <w:sz w:val="24"/>
          <w:szCs w:val="24"/>
          <w:lang w:val="en-US" w:bidi="zh-CN"/>
        </w:rPr>
        <w:t>，否则</w:t>
      </w:r>
      <w:r>
        <w:rPr>
          <w:rFonts w:hint="eastAsia" w:ascii="宋体" w:hAnsi="宋体" w:eastAsia="宋体" w:cs="宋体"/>
          <w:color w:val="auto"/>
          <w:spacing w:val="-7"/>
          <w:kern w:val="0"/>
          <w:sz w:val="24"/>
          <w:szCs w:val="24"/>
          <w:lang w:val="en-US" w:bidi="zh-CN"/>
        </w:rPr>
        <w:t>不得施工</w:t>
      </w:r>
      <w:r>
        <w:rPr>
          <w:rFonts w:hint="eastAsia" w:ascii="宋体" w:hAnsi="宋体" w:cs="宋体"/>
          <w:color w:val="auto"/>
          <w:spacing w:val="-7"/>
          <w:kern w:val="0"/>
          <w:sz w:val="24"/>
          <w:szCs w:val="24"/>
          <w:lang w:val="en-US" w:bidi="zh-CN"/>
        </w:rPr>
        <w:t>。</w:t>
      </w:r>
      <w:r>
        <w:rPr>
          <w:rFonts w:hint="eastAsia" w:ascii="宋体" w:hAnsi="宋体" w:eastAsia="宋体" w:cs="宋体"/>
          <w:spacing w:val="-7"/>
          <w:kern w:val="0"/>
          <w:sz w:val="24"/>
          <w:szCs w:val="24"/>
          <w:lang w:val="en-US" w:bidi="zh-CN"/>
        </w:rPr>
        <w:t>特种作业人员</w:t>
      </w:r>
      <w:r>
        <w:rPr>
          <w:rFonts w:hint="eastAsia" w:ascii="宋体" w:hAnsi="宋体" w:cs="宋体"/>
          <w:spacing w:val="-7"/>
          <w:kern w:val="0"/>
          <w:sz w:val="24"/>
          <w:szCs w:val="24"/>
          <w:lang w:val="en-US" w:bidi="zh-CN"/>
        </w:rPr>
        <w:t>必须持有效证件上岗。</w:t>
      </w:r>
    </w:p>
    <w:p>
      <w:pPr>
        <w:autoSpaceDE w:val="0"/>
        <w:autoSpaceDN w:val="0"/>
        <w:spacing w:line="480" w:lineRule="exact"/>
        <w:ind w:firstLine="452" w:firstLineChars="200"/>
        <w:jc w:val="left"/>
        <w:rPr>
          <w:rFonts w:hint="default" w:ascii="宋体" w:hAnsi="宋体" w:cs="宋体"/>
          <w:color w:val="auto"/>
          <w:spacing w:val="-7"/>
          <w:kern w:val="0"/>
          <w:sz w:val="24"/>
          <w:szCs w:val="24"/>
          <w:lang w:val="en-US" w:eastAsia="zh-CN" w:bidi="zh-CN"/>
        </w:rPr>
      </w:pPr>
      <w:r>
        <w:rPr>
          <w:rFonts w:hint="eastAsia" w:ascii="宋体" w:hAnsi="宋体" w:cs="宋体"/>
          <w:color w:val="auto"/>
          <w:spacing w:val="-7"/>
          <w:kern w:val="0"/>
          <w:sz w:val="24"/>
          <w:szCs w:val="24"/>
          <w:lang w:val="en-US" w:eastAsia="zh-CN" w:bidi="zh-CN"/>
        </w:rPr>
        <w:t>2.7 乙方应对进入甲方场所提供服务的人员的行为进行约束，教育进场人员遵守国家法律法规及甲方各项规章制度，对违反规则的人员应及时提醒、矫正或者清退，并对由此产生的后果承担责任。</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bidi="zh-CN"/>
        </w:rPr>
        <w:t>2.</w:t>
      </w:r>
      <w:r>
        <w:rPr>
          <w:rFonts w:hint="eastAsia" w:ascii="宋体" w:hAnsi="宋体" w:cs="宋体"/>
          <w:color w:val="auto"/>
          <w:spacing w:val="-7"/>
          <w:kern w:val="0"/>
          <w:sz w:val="24"/>
          <w:szCs w:val="24"/>
          <w:lang w:val="en-US" w:bidi="zh-CN"/>
        </w:rPr>
        <w:t>8</w:t>
      </w:r>
      <w:r>
        <w:rPr>
          <w:rFonts w:hint="eastAsia" w:ascii="宋体" w:hAnsi="宋体" w:eastAsia="宋体" w:cs="宋体"/>
          <w:color w:val="auto"/>
          <w:spacing w:val="-7"/>
          <w:kern w:val="0"/>
          <w:sz w:val="24"/>
          <w:szCs w:val="24"/>
          <w:lang w:val="en-US" w:bidi="zh-CN"/>
        </w:rPr>
        <w:t xml:space="preserve"> 乙方应加强</w:t>
      </w:r>
      <w:r>
        <w:rPr>
          <w:rFonts w:hint="eastAsia" w:ascii="宋体" w:hAnsi="宋体" w:cs="宋体"/>
          <w:color w:val="auto"/>
          <w:spacing w:val="-7"/>
          <w:kern w:val="0"/>
          <w:sz w:val="24"/>
          <w:szCs w:val="24"/>
          <w:lang w:val="en-US" w:bidi="zh-CN"/>
        </w:rPr>
        <w:t>本</w:t>
      </w:r>
      <w:r>
        <w:rPr>
          <w:rFonts w:hint="eastAsia" w:ascii="宋体" w:hAnsi="宋体" w:eastAsia="宋体" w:cs="宋体"/>
          <w:color w:val="auto"/>
          <w:spacing w:val="-7"/>
          <w:kern w:val="0"/>
          <w:sz w:val="24"/>
          <w:szCs w:val="24"/>
          <w:lang w:val="en-US" w:bidi="zh-CN"/>
        </w:rPr>
        <w:t>单位安全培训</w:t>
      </w:r>
      <w:r>
        <w:rPr>
          <w:rFonts w:hint="eastAsia" w:ascii="宋体" w:hAnsi="宋体" w:cs="宋体"/>
          <w:color w:val="auto"/>
          <w:spacing w:val="-7"/>
          <w:kern w:val="0"/>
          <w:sz w:val="24"/>
          <w:szCs w:val="24"/>
          <w:lang w:val="en-US" w:bidi="zh-CN"/>
        </w:rPr>
        <w:t>、职业健康防护和隐患排查治理工作</w:t>
      </w:r>
      <w:r>
        <w:rPr>
          <w:rFonts w:hint="eastAsia" w:ascii="宋体" w:hAnsi="宋体" w:eastAsia="宋体" w:cs="宋体"/>
          <w:color w:val="auto"/>
          <w:spacing w:val="-7"/>
          <w:kern w:val="0"/>
          <w:sz w:val="24"/>
          <w:szCs w:val="24"/>
          <w:lang w:val="en-US" w:bidi="zh-CN"/>
        </w:rPr>
        <w:t>，</w:t>
      </w:r>
      <w:r>
        <w:rPr>
          <w:rFonts w:hint="eastAsia" w:ascii="宋体" w:hAnsi="宋体" w:cs="宋体"/>
          <w:color w:val="auto"/>
          <w:spacing w:val="-7"/>
          <w:kern w:val="0"/>
          <w:sz w:val="24"/>
          <w:szCs w:val="24"/>
          <w:lang w:val="en-US" w:bidi="zh-CN"/>
        </w:rPr>
        <w:t>及时消除安全事故隐患</w:t>
      </w:r>
      <w:r>
        <w:rPr>
          <w:rFonts w:hint="eastAsia" w:ascii="宋体" w:hAnsi="宋体" w:eastAsia="宋体" w:cs="宋体"/>
          <w:color w:val="auto"/>
          <w:spacing w:val="-7"/>
          <w:kern w:val="0"/>
          <w:sz w:val="24"/>
          <w:szCs w:val="24"/>
          <w:lang w:val="en-US" w:bidi="zh-CN"/>
        </w:rPr>
        <w:t>。</w:t>
      </w:r>
    </w:p>
    <w:p>
      <w:pPr>
        <w:autoSpaceDE w:val="0"/>
        <w:autoSpaceDN w:val="0"/>
        <w:spacing w:line="480" w:lineRule="exact"/>
        <w:ind w:firstLine="452" w:firstLineChars="200"/>
        <w:jc w:val="left"/>
        <w:rPr>
          <w:rFonts w:hint="eastAsia" w:ascii="宋体" w:hAnsi="宋体" w:eastAsia="宋体" w:cs="宋体"/>
          <w:color w:val="auto"/>
          <w:spacing w:val="-7"/>
          <w:kern w:val="0"/>
          <w:sz w:val="24"/>
          <w:szCs w:val="24"/>
          <w:lang w:val="en-US" w:bidi="zh-CN"/>
        </w:rPr>
      </w:pPr>
      <w:r>
        <w:rPr>
          <w:rFonts w:hint="eastAsia" w:ascii="宋体" w:hAnsi="宋体" w:cs="宋体"/>
          <w:spacing w:val="-7"/>
          <w:kern w:val="0"/>
          <w:sz w:val="24"/>
          <w:szCs w:val="24"/>
          <w:lang w:val="en-US" w:bidi="zh-CN"/>
        </w:rPr>
        <w:t>2.9</w:t>
      </w:r>
      <w:r>
        <w:rPr>
          <w:rFonts w:hint="eastAsia" w:ascii="宋体" w:hAnsi="宋体" w:eastAsia="宋体" w:cs="宋体"/>
          <w:spacing w:val="-7"/>
          <w:kern w:val="0"/>
          <w:sz w:val="24"/>
          <w:szCs w:val="24"/>
          <w:lang w:val="en-US" w:bidi="zh-CN"/>
        </w:rPr>
        <w:t xml:space="preserve"> 发生</w:t>
      </w:r>
      <w:r>
        <w:rPr>
          <w:rFonts w:hint="eastAsia" w:ascii="宋体" w:hAnsi="宋体" w:cs="宋体"/>
          <w:spacing w:val="-7"/>
          <w:kern w:val="0"/>
          <w:sz w:val="24"/>
          <w:szCs w:val="24"/>
          <w:lang w:val="en-US" w:bidi="zh-CN"/>
        </w:rPr>
        <w:t>安全</w:t>
      </w:r>
      <w:r>
        <w:rPr>
          <w:rFonts w:hint="eastAsia" w:ascii="宋体" w:hAnsi="宋体" w:eastAsia="宋体" w:cs="宋体"/>
          <w:spacing w:val="-7"/>
          <w:kern w:val="0"/>
          <w:sz w:val="24"/>
          <w:szCs w:val="24"/>
          <w:lang w:val="en-US" w:bidi="zh-CN"/>
        </w:rPr>
        <w:t>事故后，乙方</w:t>
      </w:r>
      <w:r>
        <w:rPr>
          <w:rFonts w:hint="eastAsia" w:ascii="宋体" w:hAnsi="宋体" w:cs="宋体"/>
          <w:spacing w:val="-7"/>
          <w:kern w:val="0"/>
          <w:sz w:val="24"/>
          <w:szCs w:val="24"/>
          <w:lang w:val="en-US" w:bidi="zh-CN"/>
        </w:rPr>
        <w:t>应</w:t>
      </w:r>
      <w:r>
        <w:rPr>
          <w:rFonts w:hint="eastAsia" w:ascii="宋体" w:hAnsi="宋体" w:eastAsia="宋体" w:cs="宋体"/>
          <w:spacing w:val="-7"/>
          <w:kern w:val="0"/>
          <w:sz w:val="24"/>
          <w:szCs w:val="24"/>
          <w:lang w:val="en-US" w:bidi="zh-CN"/>
        </w:rPr>
        <w:t>及时</w:t>
      </w:r>
      <w:r>
        <w:rPr>
          <w:rFonts w:hint="eastAsia" w:ascii="宋体" w:hAnsi="宋体" w:cs="宋体"/>
          <w:spacing w:val="-7"/>
          <w:kern w:val="0"/>
          <w:sz w:val="24"/>
          <w:szCs w:val="24"/>
          <w:lang w:val="en-US" w:bidi="zh-CN"/>
        </w:rPr>
        <w:t>向甲方</w:t>
      </w:r>
      <w:r>
        <w:rPr>
          <w:rFonts w:hint="eastAsia" w:ascii="宋体" w:hAnsi="宋体" w:eastAsia="宋体" w:cs="宋体"/>
          <w:spacing w:val="-7"/>
          <w:kern w:val="0"/>
          <w:sz w:val="24"/>
          <w:szCs w:val="24"/>
          <w:lang w:val="en-US" w:bidi="zh-CN"/>
        </w:rPr>
        <w:t>报告</w:t>
      </w:r>
      <w:r>
        <w:rPr>
          <w:rFonts w:hint="eastAsia" w:ascii="宋体" w:hAnsi="宋体" w:cs="宋体"/>
          <w:spacing w:val="-7"/>
          <w:kern w:val="0"/>
          <w:sz w:val="24"/>
          <w:szCs w:val="24"/>
          <w:lang w:val="en-US" w:bidi="zh-CN"/>
        </w:rPr>
        <w:t>，</w:t>
      </w:r>
      <w:r>
        <w:rPr>
          <w:rFonts w:hint="eastAsia" w:ascii="宋体" w:hAnsi="宋体" w:eastAsia="宋体" w:cs="宋体"/>
          <w:spacing w:val="-7"/>
          <w:kern w:val="0"/>
          <w:sz w:val="24"/>
          <w:szCs w:val="24"/>
          <w:lang w:val="en-US" w:bidi="zh-CN"/>
        </w:rPr>
        <w:t>并</w:t>
      </w:r>
      <w:r>
        <w:rPr>
          <w:rFonts w:hint="eastAsia" w:ascii="宋体" w:hAnsi="宋体" w:cs="宋体"/>
          <w:spacing w:val="-7"/>
          <w:kern w:val="0"/>
          <w:sz w:val="24"/>
          <w:szCs w:val="24"/>
          <w:lang w:val="en-US" w:bidi="zh-CN"/>
        </w:rPr>
        <w:t>立即</w:t>
      </w:r>
      <w:r>
        <w:rPr>
          <w:rFonts w:hint="eastAsia" w:ascii="宋体" w:hAnsi="宋体" w:eastAsia="宋体" w:cs="宋体"/>
          <w:spacing w:val="-7"/>
          <w:kern w:val="0"/>
          <w:sz w:val="24"/>
          <w:szCs w:val="24"/>
          <w:lang w:val="en-US" w:bidi="zh-CN"/>
        </w:rPr>
        <w:t>开展应急救援工作；</w:t>
      </w:r>
    </w:p>
    <w:p>
      <w:pPr>
        <w:autoSpaceDE w:val="0"/>
        <w:autoSpaceDN w:val="0"/>
        <w:spacing w:line="480" w:lineRule="exact"/>
        <w:ind w:firstLine="452" w:firstLineChars="200"/>
        <w:jc w:val="left"/>
        <w:rPr>
          <w:rFonts w:hint="default" w:ascii="宋体" w:hAnsi="宋体" w:eastAsia="宋体" w:cs="宋体"/>
          <w:color w:val="0000FF"/>
          <w:spacing w:val="-7"/>
          <w:kern w:val="0"/>
          <w:sz w:val="24"/>
          <w:szCs w:val="24"/>
          <w:lang w:val="en-US" w:eastAsia="zh-CN" w:bidi="zh-CN"/>
        </w:rPr>
      </w:pPr>
      <w:r>
        <w:rPr>
          <w:rFonts w:hint="eastAsia" w:ascii="宋体" w:hAnsi="宋体" w:eastAsia="宋体" w:cs="宋体"/>
          <w:spacing w:val="-7"/>
          <w:kern w:val="0"/>
          <w:sz w:val="24"/>
          <w:szCs w:val="24"/>
          <w:lang w:val="en-US" w:bidi="zh-CN"/>
        </w:rPr>
        <w:t>2.1</w:t>
      </w:r>
      <w:r>
        <w:rPr>
          <w:rFonts w:hint="eastAsia" w:ascii="宋体" w:hAnsi="宋体" w:cs="宋体"/>
          <w:spacing w:val="-7"/>
          <w:kern w:val="0"/>
          <w:sz w:val="24"/>
          <w:szCs w:val="24"/>
          <w:lang w:val="en-US" w:bidi="zh-CN"/>
        </w:rPr>
        <w:t>0</w:t>
      </w:r>
      <w:r>
        <w:rPr>
          <w:rFonts w:hint="eastAsia" w:ascii="宋体" w:hAnsi="宋体" w:eastAsia="宋体" w:cs="宋体"/>
          <w:spacing w:val="-7"/>
          <w:kern w:val="0"/>
          <w:sz w:val="24"/>
          <w:szCs w:val="24"/>
          <w:lang w:val="en-US" w:bidi="zh-CN"/>
        </w:rPr>
        <w:t xml:space="preserve"> </w:t>
      </w:r>
      <w:r>
        <w:rPr>
          <w:rFonts w:hint="eastAsia" w:ascii="宋体" w:hAnsi="宋体" w:cs="宋体"/>
          <w:spacing w:val="-7"/>
          <w:kern w:val="0"/>
          <w:sz w:val="24"/>
          <w:szCs w:val="24"/>
          <w:lang w:val="en-US" w:bidi="zh-CN"/>
        </w:rPr>
        <w:t>乙应</w:t>
      </w:r>
      <w:r>
        <w:rPr>
          <w:rFonts w:hint="eastAsia" w:ascii="宋体" w:hAnsi="宋体" w:cs="宋体"/>
          <w:color w:val="auto"/>
          <w:spacing w:val="-7"/>
          <w:kern w:val="0"/>
          <w:sz w:val="24"/>
          <w:szCs w:val="24"/>
          <w:lang w:val="en-US" w:bidi="zh-CN"/>
        </w:rPr>
        <w:t>严格</w:t>
      </w:r>
      <w:r>
        <w:rPr>
          <w:rFonts w:hint="eastAsia" w:ascii="宋体" w:hAnsi="宋体" w:eastAsia="宋体" w:cs="宋体"/>
          <w:color w:val="auto"/>
          <w:spacing w:val="-7"/>
          <w:kern w:val="0"/>
          <w:sz w:val="24"/>
          <w:szCs w:val="24"/>
          <w:lang w:val="en-US" w:bidi="zh-CN"/>
        </w:rPr>
        <w:t>落实</w:t>
      </w:r>
      <w:r>
        <w:rPr>
          <w:rFonts w:hint="eastAsia" w:ascii="宋体" w:hAnsi="宋体" w:cs="宋体"/>
          <w:color w:val="auto"/>
          <w:spacing w:val="-7"/>
          <w:kern w:val="0"/>
          <w:sz w:val="24"/>
          <w:szCs w:val="24"/>
          <w:lang w:val="en-US" w:bidi="zh-CN"/>
        </w:rPr>
        <w:t>企业</w:t>
      </w:r>
      <w:r>
        <w:rPr>
          <w:rFonts w:hint="eastAsia" w:ascii="宋体" w:hAnsi="宋体" w:eastAsia="宋体" w:cs="宋体"/>
          <w:color w:val="auto"/>
          <w:spacing w:val="-7"/>
          <w:kern w:val="0"/>
          <w:sz w:val="24"/>
          <w:szCs w:val="24"/>
          <w:lang w:val="en-US" w:bidi="zh-CN"/>
        </w:rPr>
        <w:t>安全管理主体责任</w:t>
      </w:r>
      <w:r>
        <w:rPr>
          <w:rFonts w:hint="eastAsia" w:ascii="宋体" w:hAnsi="宋体" w:cs="宋体"/>
          <w:color w:val="auto"/>
          <w:spacing w:val="-7"/>
          <w:kern w:val="0"/>
          <w:sz w:val="24"/>
          <w:szCs w:val="24"/>
          <w:lang w:val="en-US" w:bidi="zh-CN"/>
        </w:rPr>
        <w:t>，自行</w:t>
      </w:r>
      <w:r>
        <w:rPr>
          <w:rFonts w:hint="eastAsia" w:ascii="宋体" w:hAnsi="宋体" w:eastAsia="宋体" w:cs="宋体"/>
          <w:spacing w:val="-7"/>
          <w:kern w:val="0"/>
          <w:sz w:val="24"/>
          <w:szCs w:val="24"/>
          <w:lang w:val="en-US" w:bidi="zh-CN"/>
        </w:rPr>
        <w:t>承担</w:t>
      </w:r>
      <w:r>
        <w:rPr>
          <w:rFonts w:hint="eastAsia" w:ascii="宋体" w:hAnsi="宋体" w:cs="宋体"/>
          <w:spacing w:val="-7"/>
          <w:kern w:val="0"/>
          <w:sz w:val="24"/>
          <w:szCs w:val="24"/>
          <w:lang w:val="en-US" w:bidi="zh-CN"/>
        </w:rPr>
        <w:t>因安全责任事故造成甲方、乙方及第三方损害的赔偿责任</w:t>
      </w:r>
      <w:r>
        <w:rPr>
          <w:rFonts w:hint="eastAsia" w:ascii="宋体" w:hAnsi="宋体" w:eastAsia="宋体" w:cs="宋体"/>
          <w:spacing w:val="-7"/>
          <w:kern w:val="0"/>
          <w:sz w:val="24"/>
          <w:szCs w:val="24"/>
          <w:lang w:val="en-US" w:bidi="zh-CN"/>
        </w:rPr>
        <w:t xml:space="preserve">。 </w:t>
      </w:r>
    </w:p>
    <w:p>
      <w:pPr>
        <w:autoSpaceDE w:val="0"/>
        <w:autoSpaceDN w:val="0"/>
        <w:spacing w:line="480" w:lineRule="exact"/>
        <w:jc w:val="left"/>
        <w:rPr>
          <w:rFonts w:hint="eastAsia" w:ascii="宋体" w:hAnsi="宋体" w:eastAsia="宋体" w:cs="宋体"/>
          <w:b/>
          <w:bCs/>
          <w:color w:val="FF0000"/>
          <w:spacing w:val="-7"/>
          <w:kern w:val="0"/>
          <w:sz w:val="24"/>
          <w:szCs w:val="24"/>
          <w:lang w:val="en-US" w:bidi="zh-CN"/>
        </w:rPr>
      </w:pPr>
      <w:r>
        <w:rPr>
          <w:rFonts w:hint="eastAsia" w:ascii="宋体" w:hAnsi="宋体" w:eastAsia="宋体" w:cs="宋体"/>
          <w:b/>
          <w:bCs/>
          <w:color w:val="FF0000"/>
          <w:spacing w:val="-7"/>
          <w:kern w:val="0"/>
          <w:sz w:val="24"/>
          <w:szCs w:val="24"/>
          <w:lang w:val="en-US" w:bidi="zh-CN"/>
        </w:rPr>
        <w:t xml:space="preserve">   </w:t>
      </w:r>
      <w:r>
        <w:rPr>
          <w:rFonts w:hint="eastAsia" w:ascii="宋体" w:hAnsi="宋体" w:eastAsia="宋体" w:cs="宋体"/>
          <w:b/>
          <w:bCs/>
          <w:color w:val="auto"/>
          <w:spacing w:val="-7"/>
          <w:kern w:val="0"/>
          <w:sz w:val="24"/>
          <w:szCs w:val="24"/>
          <w:lang w:val="en-US" w:bidi="zh-CN"/>
        </w:rPr>
        <w:t xml:space="preserve"> 三、违约责任</w:t>
      </w:r>
    </w:p>
    <w:p>
      <w:pPr>
        <w:autoSpaceDE w:val="0"/>
        <w:autoSpaceDN w:val="0"/>
        <w:spacing w:line="480" w:lineRule="exact"/>
        <w:jc w:val="left"/>
        <w:rPr>
          <w:rFonts w:hint="default" w:ascii="宋体" w:hAnsi="宋体" w:eastAsia="宋体" w:cs="宋体"/>
          <w:color w:val="auto"/>
          <w:spacing w:val="-7"/>
          <w:kern w:val="0"/>
          <w:sz w:val="24"/>
          <w:szCs w:val="24"/>
          <w:lang w:val="en-US" w:eastAsia="zh-CN" w:bidi="zh-CN"/>
        </w:rPr>
      </w:pPr>
      <w:r>
        <w:rPr>
          <w:rFonts w:hint="eastAsia" w:ascii="宋体" w:hAnsi="宋体" w:eastAsia="宋体" w:cs="宋体"/>
          <w:spacing w:val="-7"/>
          <w:kern w:val="0"/>
          <w:sz w:val="24"/>
          <w:szCs w:val="24"/>
          <w:lang w:val="en-US" w:eastAsia="zh-CN" w:bidi="zh-CN"/>
        </w:rPr>
        <w:t xml:space="preserve">    3.1 违约认定</w:t>
      </w:r>
      <w:r>
        <w:rPr>
          <w:rFonts w:hint="eastAsia" w:ascii="宋体" w:hAnsi="宋体" w:eastAsia="宋体" w:cs="宋体"/>
          <w:color w:val="auto"/>
          <w:spacing w:val="-7"/>
          <w:kern w:val="0"/>
          <w:sz w:val="24"/>
          <w:szCs w:val="24"/>
          <w:lang w:val="en-US" w:eastAsia="zh-CN" w:bidi="zh-CN"/>
        </w:rPr>
        <w:t>：当乙方违反本协议</w:t>
      </w:r>
      <w:r>
        <w:rPr>
          <w:rFonts w:hint="default" w:ascii="宋体" w:hAnsi="宋体" w:eastAsia="宋体" w:cs="宋体"/>
          <w:color w:val="auto"/>
          <w:spacing w:val="-7"/>
          <w:kern w:val="0"/>
          <w:sz w:val="24"/>
          <w:szCs w:val="24"/>
          <w:lang w:val="en-US" w:eastAsia="zh-CN" w:bidi="zh-CN"/>
        </w:rPr>
        <w:t>第二条（乙方职责）任何一款约定，即构成违约。</w:t>
      </w:r>
    </w:p>
    <w:p>
      <w:pPr>
        <w:autoSpaceDE w:val="0"/>
        <w:autoSpaceDN w:val="0"/>
        <w:spacing w:line="480" w:lineRule="exact"/>
        <w:jc w:val="left"/>
        <w:rPr>
          <w:rFonts w:hint="default"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eastAsia="zh-CN" w:bidi="zh-CN"/>
        </w:rPr>
        <w:t xml:space="preserve">    3.2 整改通知：</w:t>
      </w:r>
      <w:r>
        <w:rPr>
          <w:rFonts w:hint="default" w:ascii="宋体" w:hAnsi="宋体" w:eastAsia="宋体" w:cs="宋体"/>
          <w:color w:val="auto"/>
          <w:spacing w:val="-7"/>
          <w:kern w:val="0"/>
          <w:sz w:val="24"/>
          <w:szCs w:val="24"/>
          <w:lang w:val="en-US" w:eastAsia="zh-CN" w:bidi="zh-CN"/>
        </w:rPr>
        <w:t>甲方有权根据本条款追究乙方违约责任</w:t>
      </w:r>
      <w:r>
        <w:rPr>
          <w:rFonts w:hint="eastAsia" w:ascii="宋体" w:hAnsi="宋体" w:eastAsia="宋体" w:cs="宋体"/>
          <w:color w:val="auto"/>
          <w:spacing w:val="-7"/>
          <w:kern w:val="0"/>
          <w:sz w:val="24"/>
          <w:szCs w:val="24"/>
          <w:lang w:val="en-US" w:eastAsia="zh-CN" w:bidi="zh-CN"/>
        </w:rPr>
        <w:t>。</w:t>
      </w:r>
      <w:r>
        <w:rPr>
          <w:rFonts w:hint="eastAsia" w:ascii="宋体" w:hAnsi="宋体" w:eastAsia="宋体" w:cs="宋体"/>
          <w:color w:val="auto"/>
          <w:spacing w:val="-7"/>
          <w:kern w:val="0"/>
          <w:sz w:val="24"/>
          <w:szCs w:val="24"/>
          <w:lang w:val="en-US" w:bidi="zh-CN"/>
        </w:rPr>
        <w:t>甲方发现乙方存在安全隐患或违约行为时，有权向乙方签发</w:t>
      </w:r>
      <w:r>
        <w:rPr>
          <w:rFonts w:hint="default" w:ascii="宋体" w:hAnsi="宋体" w:eastAsia="宋体" w:cs="宋体"/>
          <w:color w:val="auto"/>
          <w:spacing w:val="-7"/>
          <w:kern w:val="0"/>
          <w:sz w:val="24"/>
          <w:szCs w:val="24"/>
          <w:lang w:val="en-US" w:bidi="zh-CN"/>
        </w:rPr>
        <w:t>书面《安全隐患整改通知书》。乙方必须在期限内完成整改并向甲方</w:t>
      </w:r>
      <w:r>
        <w:rPr>
          <w:rFonts w:hint="eastAsia" w:ascii="宋体" w:hAnsi="宋体" w:eastAsia="宋体" w:cs="宋体"/>
          <w:color w:val="auto"/>
          <w:spacing w:val="-7"/>
          <w:kern w:val="0"/>
          <w:sz w:val="24"/>
          <w:szCs w:val="24"/>
          <w:lang w:val="en-US" w:eastAsia="zh-CN" w:bidi="zh-CN"/>
        </w:rPr>
        <w:t>汇报</w:t>
      </w:r>
      <w:r>
        <w:rPr>
          <w:rFonts w:hint="default" w:ascii="宋体" w:hAnsi="宋体" w:eastAsia="宋体" w:cs="宋体"/>
          <w:color w:val="auto"/>
          <w:spacing w:val="-7"/>
          <w:kern w:val="0"/>
          <w:sz w:val="24"/>
          <w:szCs w:val="24"/>
          <w:lang w:val="en-US" w:bidi="zh-CN"/>
        </w:rPr>
        <w:t>整改</w:t>
      </w:r>
      <w:r>
        <w:rPr>
          <w:rFonts w:hint="eastAsia" w:ascii="宋体" w:hAnsi="宋体" w:eastAsia="宋体" w:cs="宋体"/>
          <w:color w:val="auto"/>
          <w:spacing w:val="-7"/>
          <w:kern w:val="0"/>
          <w:sz w:val="24"/>
          <w:szCs w:val="24"/>
          <w:lang w:val="en-US" w:eastAsia="zh-CN" w:bidi="zh-CN"/>
        </w:rPr>
        <w:t>情况</w:t>
      </w:r>
      <w:r>
        <w:rPr>
          <w:rFonts w:hint="default" w:ascii="宋体" w:hAnsi="宋体" w:eastAsia="宋体" w:cs="宋体"/>
          <w:color w:val="auto"/>
          <w:spacing w:val="-7"/>
          <w:kern w:val="0"/>
          <w:sz w:val="24"/>
          <w:szCs w:val="24"/>
          <w:lang w:val="en-US" w:bidi="zh-CN"/>
        </w:rPr>
        <w:t>。</w:t>
      </w:r>
    </w:p>
    <w:p>
      <w:pPr>
        <w:autoSpaceDE w:val="0"/>
        <w:autoSpaceDN w:val="0"/>
        <w:spacing w:line="480" w:lineRule="exact"/>
        <w:ind w:left="0" w:leftChars="0" w:firstLine="314" w:firstLineChars="139"/>
        <w:jc w:val="left"/>
        <w:rPr>
          <w:rFonts w:hint="default" w:ascii="宋体" w:hAnsi="宋体" w:eastAsia="宋体" w:cs="宋体"/>
          <w:color w:val="auto"/>
          <w:spacing w:val="-7"/>
          <w:kern w:val="0"/>
          <w:sz w:val="24"/>
          <w:szCs w:val="24"/>
          <w:lang w:val="en-US" w:bidi="zh-CN"/>
        </w:rPr>
      </w:pPr>
      <w:r>
        <w:rPr>
          <w:rFonts w:hint="eastAsia" w:ascii="宋体" w:hAnsi="宋体" w:eastAsia="宋体" w:cs="宋体"/>
          <w:color w:val="auto"/>
          <w:spacing w:val="-7"/>
          <w:kern w:val="0"/>
          <w:sz w:val="24"/>
          <w:szCs w:val="24"/>
          <w:lang w:val="en-US" w:eastAsia="zh-CN" w:bidi="zh-CN"/>
        </w:rPr>
        <w:t xml:space="preserve"> 3.3 </w:t>
      </w:r>
      <w:r>
        <w:rPr>
          <w:rFonts w:hint="eastAsia" w:ascii="宋体" w:hAnsi="宋体" w:eastAsia="宋体" w:cs="宋体"/>
          <w:color w:val="auto"/>
          <w:spacing w:val="-7"/>
          <w:kern w:val="0"/>
          <w:sz w:val="24"/>
          <w:szCs w:val="24"/>
          <w:lang w:val="en-US" w:bidi="zh-CN"/>
        </w:rPr>
        <w:t>分级处理与违约责任</w:t>
      </w:r>
      <w:r>
        <w:rPr>
          <w:rFonts w:hint="default" w:ascii="宋体" w:hAnsi="宋体" w:eastAsia="宋体" w:cs="宋体"/>
          <w:color w:val="auto"/>
          <w:spacing w:val="-7"/>
          <w:kern w:val="0"/>
          <w:sz w:val="24"/>
          <w:szCs w:val="24"/>
          <w:lang w:val="en-US" w:bidi="zh-CN"/>
        </w:rPr>
        <w:t>：</w:t>
      </w:r>
    </w:p>
    <w:p>
      <w:pPr>
        <w:autoSpaceDE w:val="0"/>
        <w:autoSpaceDN w:val="0"/>
        <w:spacing w:line="480" w:lineRule="exact"/>
        <w:ind w:left="0" w:leftChars="0" w:firstLine="314" w:firstLineChars="139"/>
        <w:jc w:val="left"/>
        <w:rPr>
          <w:rFonts w:hint="default" w:ascii="宋体" w:hAnsi="宋体" w:eastAsia="宋体" w:cs="宋体"/>
          <w:color w:val="auto"/>
          <w:spacing w:val="-7"/>
          <w:kern w:val="0"/>
          <w:sz w:val="24"/>
          <w:szCs w:val="24"/>
          <w:lang w:val="en-US" w:eastAsia="zh-CN" w:bidi="zh-CN"/>
        </w:rPr>
      </w:pPr>
      <w:r>
        <w:rPr>
          <w:rFonts w:hint="eastAsia" w:ascii="宋体" w:hAnsi="宋体" w:eastAsia="宋体" w:cs="宋体"/>
          <w:color w:val="auto"/>
          <w:spacing w:val="-7"/>
          <w:kern w:val="0"/>
          <w:sz w:val="24"/>
          <w:szCs w:val="24"/>
          <w:lang w:val="en-US" w:eastAsia="zh-CN" w:bidi="zh-CN"/>
        </w:rPr>
        <w:t xml:space="preserve"> 3.3.1 </w:t>
      </w:r>
      <w:r>
        <w:rPr>
          <w:rFonts w:hint="eastAsia" w:ascii="宋体" w:hAnsi="宋体" w:eastAsia="宋体" w:cs="宋体"/>
          <w:color w:val="auto"/>
          <w:spacing w:val="-7"/>
          <w:kern w:val="0"/>
          <w:sz w:val="24"/>
          <w:szCs w:val="24"/>
          <w:lang w:val="en-US" w:bidi="zh-CN"/>
        </w:rPr>
        <w:t>一般违约</w:t>
      </w:r>
      <w:r>
        <w:rPr>
          <w:rFonts w:hint="default" w:ascii="宋体" w:hAnsi="宋体" w:eastAsia="宋体" w:cs="宋体"/>
          <w:color w:val="auto"/>
          <w:spacing w:val="-7"/>
          <w:kern w:val="0"/>
          <w:sz w:val="24"/>
          <w:szCs w:val="24"/>
          <w:lang w:val="en-US" w:bidi="zh-CN"/>
        </w:rPr>
        <w:t>：对于未按期完成整改的非重大安全隐患，每发生一次，乙方应向甲方支付</w:t>
      </w:r>
      <w:r>
        <w:rPr>
          <w:rFonts w:hint="default" w:ascii="宋体" w:hAnsi="宋体" w:eastAsia="宋体" w:cs="宋体"/>
          <w:color w:val="auto"/>
          <w:spacing w:val="-7"/>
          <w:kern w:val="0"/>
          <w:sz w:val="24"/>
          <w:szCs w:val="24"/>
          <w:lang w:val="en-US" w:eastAsia="zh-CN" w:bidi="zh-CN"/>
        </w:rPr>
        <w:t>违约金人民币</w:t>
      </w:r>
      <w:r>
        <w:rPr>
          <w:rFonts w:hint="eastAsia" w:ascii="宋体" w:hAnsi="宋体" w:eastAsia="宋体" w:cs="宋体"/>
          <w:color w:val="auto"/>
          <w:spacing w:val="-7"/>
          <w:kern w:val="0"/>
          <w:sz w:val="24"/>
          <w:szCs w:val="24"/>
          <w:lang w:val="en-US" w:eastAsia="zh-CN" w:bidi="zh-CN"/>
        </w:rPr>
        <w:t>1000</w:t>
      </w:r>
      <w:r>
        <w:rPr>
          <w:rFonts w:hint="default" w:ascii="宋体" w:hAnsi="宋体" w:eastAsia="宋体" w:cs="宋体"/>
          <w:color w:val="auto"/>
          <w:spacing w:val="-7"/>
          <w:kern w:val="0"/>
          <w:sz w:val="24"/>
          <w:szCs w:val="24"/>
          <w:lang w:val="en-US" w:eastAsia="zh-CN" w:bidi="zh-CN"/>
        </w:rPr>
        <w:t>元</w:t>
      </w:r>
      <w:r>
        <w:rPr>
          <w:rFonts w:hint="eastAsia" w:ascii="宋体" w:hAnsi="宋体" w:eastAsia="宋体" w:cs="宋体"/>
          <w:color w:val="auto"/>
          <w:spacing w:val="-7"/>
          <w:kern w:val="0"/>
          <w:sz w:val="24"/>
          <w:szCs w:val="24"/>
          <w:lang w:val="en-US" w:eastAsia="zh-CN" w:bidi="zh-CN"/>
        </w:rPr>
        <w:t>，拒不支付，甲方有权从租赁押金中进行扣除。</w:t>
      </w:r>
    </w:p>
    <w:p>
      <w:pPr>
        <w:autoSpaceDE w:val="0"/>
        <w:autoSpaceDN w:val="0"/>
        <w:spacing w:line="480" w:lineRule="exact"/>
        <w:jc w:val="left"/>
        <w:rPr>
          <w:rFonts w:hint="default" w:ascii="quote-cjk-patch" w:hAnsi="quote-cjk-patch" w:eastAsia="quote-cjk-patch" w:cs="quote-cjk-patch"/>
          <w:i w:val="0"/>
          <w:caps w:val="0"/>
          <w:color w:val="0F1115"/>
          <w:spacing w:val="0"/>
          <w:sz w:val="24"/>
          <w:szCs w:val="24"/>
          <w:shd w:val="clear" w:fill="FFFFFF"/>
        </w:rPr>
      </w:pPr>
      <w:r>
        <w:rPr>
          <w:rFonts w:hint="eastAsia" w:ascii="宋体" w:hAnsi="宋体" w:eastAsia="宋体" w:cs="宋体"/>
          <w:color w:val="auto"/>
          <w:spacing w:val="-7"/>
          <w:kern w:val="0"/>
          <w:sz w:val="24"/>
          <w:szCs w:val="24"/>
          <w:lang w:val="en-US" w:eastAsia="zh-CN" w:bidi="zh-CN"/>
        </w:rPr>
        <w:t xml:space="preserve">    3.3.2 </w:t>
      </w:r>
      <w:r>
        <w:rPr>
          <w:rFonts w:hint="default" w:ascii="宋体" w:hAnsi="宋体" w:eastAsia="宋体" w:cs="宋体"/>
          <w:color w:val="auto"/>
          <w:spacing w:val="-7"/>
          <w:kern w:val="0"/>
          <w:sz w:val="24"/>
          <w:szCs w:val="24"/>
          <w:lang w:val="en-US" w:bidi="zh-CN"/>
        </w:rPr>
        <w:t>重大违约：出现以下情形之一，即构成乙方重大根本性违约，甲方有权立即单方解除主合同，收回房屋，并</w:t>
      </w:r>
      <w:r>
        <w:rPr>
          <w:rFonts w:hint="eastAsia" w:ascii="宋体" w:hAnsi="宋体" w:eastAsia="宋体" w:cs="宋体"/>
          <w:color w:val="auto"/>
          <w:spacing w:val="-7"/>
          <w:kern w:val="0"/>
          <w:sz w:val="24"/>
          <w:szCs w:val="24"/>
          <w:lang w:val="en-US" w:bidi="zh-CN"/>
        </w:rPr>
        <w:t>有权不归还</w:t>
      </w:r>
      <w:r>
        <w:rPr>
          <w:rFonts w:hint="default" w:ascii="宋体" w:hAnsi="宋体" w:eastAsia="宋体" w:cs="宋体"/>
          <w:color w:val="auto"/>
          <w:spacing w:val="-7"/>
          <w:kern w:val="0"/>
          <w:sz w:val="24"/>
          <w:szCs w:val="24"/>
          <w:lang w:val="en-US" w:bidi="zh-CN"/>
        </w:rPr>
        <w:t>乙方</w:t>
      </w:r>
      <w:r>
        <w:rPr>
          <w:rFonts w:hint="eastAsia" w:ascii="宋体" w:hAnsi="宋体" w:eastAsia="宋体" w:cs="宋体"/>
          <w:color w:val="auto"/>
          <w:spacing w:val="-7"/>
          <w:kern w:val="0"/>
          <w:sz w:val="24"/>
          <w:szCs w:val="24"/>
          <w:lang w:val="en-US" w:bidi="zh-CN"/>
        </w:rPr>
        <w:t>的租赁押金</w:t>
      </w:r>
      <w:r>
        <w:rPr>
          <w:rFonts w:hint="default" w:ascii="宋体" w:hAnsi="宋体" w:eastAsia="宋体" w:cs="宋体"/>
          <w:color w:val="auto"/>
          <w:spacing w:val="-7"/>
          <w:kern w:val="0"/>
          <w:sz w:val="24"/>
          <w:szCs w:val="24"/>
          <w:lang w:val="en-US" w:bidi="zh-CN"/>
        </w:rPr>
        <w:t>。若该</w:t>
      </w:r>
      <w:r>
        <w:rPr>
          <w:rFonts w:hint="eastAsia" w:ascii="宋体" w:hAnsi="宋体" w:eastAsia="宋体" w:cs="宋体"/>
          <w:color w:val="auto"/>
          <w:spacing w:val="-7"/>
          <w:kern w:val="0"/>
          <w:sz w:val="24"/>
          <w:szCs w:val="24"/>
          <w:lang w:val="en-US" w:bidi="zh-CN"/>
        </w:rPr>
        <w:t>押金还</w:t>
      </w:r>
      <w:r>
        <w:rPr>
          <w:rFonts w:hint="default" w:ascii="宋体" w:hAnsi="宋体" w:eastAsia="宋体" w:cs="宋体"/>
          <w:color w:val="auto"/>
          <w:spacing w:val="-7"/>
          <w:kern w:val="0"/>
          <w:sz w:val="24"/>
          <w:szCs w:val="24"/>
          <w:lang w:val="en-US" w:bidi="zh-CN"/>
        </w:rPr>
        <w:t>不足以弥补甲方全部损失（包括但不限于租金损失、维修费、律师费、诉讼费、政府罚金、对第</w:t>
      </w:r>
      <w:r>
        <w:rPr>
          <w:rFonts w:hint="default" w:ascii="quote-cjk-patch" w:hAnsi="quote-cjk-patch" w:eastAsia="quote-cjk-patch" w:cs="quote-cjk-patch"/>
          <w:i w:val="0"/>
          <w:caps w:val="0"/>
          <w:color w:val="0F1115"/>
          <w:spacing w:val="0"/>
          <w:sz w:val="24"/>
          <w:szCs w:val="24"/>
          <w:shd w:val="clear" w:fill="FFFFFF"/>
        </w:rPr>
        <w:t>三方赔偿等），乙方还应予以足额赔偿</w:t>
      </w:r>
      <w:r>
        <w:rPr>
          <w:rFonts w:hint="eastAsia" w:ascii="quote-cjk-patch" w:hAnsi="quote-cjk-patch" w:eastAsia="宋体" w:cs="quote-cjk-patch"/>
          <w:i w:val="0"/>
          <w:caps w:val="0"/>
          <w:color w:val="0F1115"/>
          <w:spacing w:val="0"/>
          <w:sz w:val="24"/>
          <w:szCs w:val="24"/>
          <w:shd w:val="clear" w:fill="FFFFFF"/>
          <w:lang w:eastAsia="zh-CN"/>
        </w:rPr>
        <w:t>。</w:t>
      </w:r>
      <w:r>
        <w:rPr>
          <w:rFonts w:hint="default" w:ascii="quote-cjk-patch" w:hAnsi="quote-cjk-patch" w:eastAsia="quote-cjk-patch" w:cs="quote-cjk-patch"/>
          <w:i w:val="0"/>
          <w:caps w:val="0"/>
          <w:color w:val="0F1115"/>
          <w:spacing w:val="0"/>
          <w:sz w:val="24"/>
          <w:szCs w:val="24"/>
          <w:shd w:val="clear" w:fill="FFFFFF"/>
        </w:rPr>
        <w:br w:type="textWrapping"/>
      </w:r>
      <w:r>
        <w:rPr>
          <w:rFonts w:hint="eastAsia" w:ascii="quote-cjk-patch" w:hAnsi="quote-cjk-patch" w:eastAsia="宋体" w:cs="quote-cjk-patch"/>
          <w:i w:val="0"/>
          <w:caps w:val="0"/>
          <w:color w:val="0F1115"/>
          <w:spacing w:val="0"/>
          <w:sz w:val="24"/>
          <w:szCs w:val="24"/>
          <w:shd w:val="clear" w:fill="FFFFFF"/>
          <w:lang w:val="en-US" w:eastAsia="zh-CN"/>
        </w:rPr>
        <w:t xml:space="preserve">    </w:t>
      </w:r>
      <w:r>
        <w:rPr>
          <w:rFonts w:hint="eastAsia" w:ascii="宋体" w:hAnsi="宋体" w:eastAsia="宋体" w:cs="宋体"/>
          <w:color w:val="auto"/>
          <w:spacing w:val="-7"/>
          <w:kern w:val="0"/>
          <w:sz w:val="24"/>
          <w:szCs w:val="24"/>
          <w:lang w:val="en-US" w:eastAsia="zh-CN" w:bidi="zh-CN"/>
        </w:rPr>
        <w:t xml:space="preserve"> 1）</w:t>
      </w:r>
      <w:r>
        <w:rPr>
          <w:rFonts w:hint="default" w:ascii="quote-cjk-patch" w:hAnsi="quote-cjk-patch" w:eastAsia="quote-cjk-patch" w:cs="quote-cjk-patch"/>
          <w:i w:val="0"/>
          <w:caps w:val="0"/>
          <w:color w:val="0F1115"/>
          <w:spacing w:val="0"/>
          <w:sz w:val="24"/>
          <w:szCs w:val="24"/>
          <w:shd w:val="clear" w:fill="FFFFFF"/>
        </w:rPr>
        <w:t>乙方</w:t>
      </w:r>
      <w:r>
        <w:rPr>
          <w:rFonts w:hint="default" w:ascii="宋体" w:hAnsi="宋体" w:eastAsia="宋体" w:cs="宋体"/>
          <w:color w:val="auto"/>
          <w:spacing w:val="-7"/>
          <w:kern w:val="0"/>
          <w:sz w:val="24"/>
          <w:szCs w:val="24"/>
          <w:lang w:val="en-US" w:bidi="zh-CN"/>
        </w:rPr>
        <w:t>存在重大安全隐患（包</w:t>
      </w:r>
      <w:r>
        <w:rPr>
          <w:rFonts w:hint="default" w:ascii="quote-cjk-patch" w:hAnsi="quote-cjk-patch" w:eastAsia="quote-cjk-patch" w:cs="quote-cjk-patch"/>
          <w:i w:val="0"/>
          <w:caps w:val="0"/>
          <w:color w:val="0F1115"/>
          <w:spacing w:val="0"/>
          <w:sz w:val="24"/>
          <w:szCs w:val="24"/>
          <w:shd w:val="clear" w:fill="FFFFFF"/>
        </w:rPr>
        <w:t>括但不限于：堵塞消防通道、安全出口；私拉乱接电气线路、违规使用大功率电器；违规贮存或使用易燃、易爆、有毒危险品；擅自改变房屋承重结构；未</w:t>
      </w:r>
      <w:r>
        <w:rPr>
          <w:rFonts w:hint="eastAsia" w:ascii="quote-cjk-patch" w:hAnsi="quote-cjk-patch" w:eastAsia="宋体" w:cs="quote-cjk-patch"/>
          <w:i w:val="0"/>
          <w:caps w:val="0"/>
          <w:color w:val="0F1115"/>
          <w:spacing w:val="0"/>
          <w:sz w:val="24"/>
          <w:szCs w:val="24"/>
          <w:shd w:val="clear" w:fill="FFFFFF"/>
          <w:lang w:eastAsia="zh-CN"/>
        </w:rPr>
        <w:t>及时</w:t>
      </w:r>
      <w:r>
        <w:rPr>
          <w:rFonts w:hint="default" w:ascii="quote-cjk-patch" w:hAnsi="quote-cjk-patch" w:eastAsia="quote-cjk-patch" w:cs="quote-cjk-patch"/>
          <w:i w:val="0"/>
          <w:caps w:val="0"/>
          <w:color w:val="0F1115"/>
          <w:spacing w:val="0"/>
          <w:sz w:val="24"/>
          <w:szCs w:val="24"/>
          <w:shd w:val="clear" w:fill="FFFFFF"/>
        </w:rPr>
        <w:t>办理动火手续进行明火作业等），经甲方指出后未在</w:t>
      </w:r>
      <w:r>
        <w:rPr>
          <w:rFonts w:hint="eastAsia" w:ascii="quote-cjk-patch" w:hAnsi="quote-cjk-patch" w:eastAsia="quote-cjk-patch" w:cs="quote-cjk-patch"/>
          <w:i w:val="0"/>
          <w:caps w:val="0"/>
          <w:color w:val="0F1115"/>
          <w:spacing w:val="0"/>
          <w:sz w:val="24"/>
          <w:szCs w:val="24"/>
          <w:shd w:val="clear" w:fill="FFFFFF"/>
          <w:lang w:eastAsia="zh-CN"/>
        </w:rPr>
        <w:t>期限时间内</w:t>
      </w:r>
      <w:r>
        <w:rPr>
          <w:rFonts w:hint="default" w:ascii="quote-cjk-patch" w:hAnsi="quote-cjk-patch" w:eastAsia="quote-cjk-patch" w:cs="quote-cjk-patch"/>
          <w:i w:val="0"/>
          <w:caps w:val="0"/>
          <w:color w:val="0F1115"/>
          <w:spacing w:val="0"/>
          <w:sz w:val="24"/>
          <w:szCs w:val="24"/>
          <w:shd w:val="clear" w:fill="FFFFFF"/>
        </w:rPr>
        <w:t>开始有效整改或整改无效的；</w:t>
      </w:r>
      <w:r>
        <w:rPr>
          <w:rFonts w:hint="default" w:ascii="quote-cjk-patch" w:hAnsi="quote-cjk-patch" w:eastAsia="quote-cjk-patch" w:cs="quote-cjk-patch"/>
          <w:i w:val="0"/>
          <w:caps w:val="0"/>
          <w:color w:val="0F1115"/>
          <w:spacing w:val="0"/>
          <w:sz w:val="24"/>
          <w:szCs w:val="24"/>
          <w:shd w:val="clear" w:fill="FFFFFF"/>
        </w:rPr>
        <w:br w:type="textWrapping"/>
      </w:r>
      <w:r>
        <w:rPr>
          <w:rFonts w:hint="eastAsia" w:ascii="quote-cjk-patch" w:hAnsi="quote-cjk-patch" w:eastAsia="宋体" w:cs="quote-cjk-patch"/>
          <w:i w:val="0"/>
          <w:caps w:val="0"/>
          <w:color w:val="0F1115"/>
          <w:spacing w:val="0"/>
          <w:sz w:val="24"/>
          <w:szCs w:val="24"/>
          <w:shd w:val="clear" w:fill="FFFFFF"/>
          <w:lang w:val="en-US" w:eastAsia="zh-CN"/>
        </w:rPr>
        <w:t xml:space="preserve">   </w:t>
      </w:r>
      <w:r>
        <w:rPr>
          <w:rFonts w:hint="eastAsia" w:ascii="宋体" w:hAnsi="宋体" w:eastAsia="宋体" w:cs="宋体"/>
          <w:color w:val="auto"/>
          <w:spacing w:val="-7"/>
          <w:kern w:val="0"/>
          <w:sz w:val="24"/>
          <w:szCs w:val="24"/>
          <w:lang w:val="en-US" w:eastAsia="zh-CN" w:bidi="zh-CN"/>
        </w:rPr>
        <w:t xml:space="preserve"> 2）</w:t>
      </w:r>
      <w:r>
        <w:rPr>
          <w:rFonts w:hint="default" w:ascii="quote-cjk-patch" w:hAnsi="quote-cjk-patch" w:eastAsia="quote-cjk-patch" w:cs="quote-cjk-patch"/>
          <w:i w:val="0"/>
          <w:caps w:val="0"/>
          <w:color w:val="0F1115"/>
          <w:spacing w:val="0"/>
          <w:sz w:val="24"/>
          <w:szCs w:val="24"/>
          <w:shd w:val="clear" w:fill="FFFFFF"/>
        </w:rPr>
        <w:t xml:space="preserve"> 乙方未在</w:t>
      </w:r>
      <w:r>
        <w:rPr>
          <w:rFonts w:hint="eastAsia" w:ascii="quote-cjk-patch" w:hAnsi="quote-cjk-patch" w:eastAsia="宋体" w:cs="quote-cjk-patch"/>
          <w:i w:val="0"/>
          <w:caps w:val="0"/>
          <w:color w:val="0F1115"/>
          <w:spacing w:val="0"/>
          <w:sz w:val="24"/>
          <w:szCs w:val="24"/>
          <w:shd w:val="clear" w:fill="FFFFFF"/>
          <w:lang w:eastAsia="zh-CN"/>
        </w:rPr>
        <w:t>甲方发出的</w:t>
      </w:r>
      <w:r>
        <w:rPr>
          <w:rFonts w:hint="default" w:ascii="quote-cjk-patch" w:hAnsi="quote-cjk-patch" w:eastAsia="quote-cjk-patch" w:cs="quote-cjk-patch"/>
          <w:i w:val="0"/>
          <w:caps w:val="0"/>
          <w:color w:val="0F1115"/>
          <w:spacing w:val="0"/>
          <w:sz w:val="24"/>
          <w:szCs w:val="24"/>
          <w:shd w:val="clear" w:fill="FFFFFF"/>
        </w:rPr>
        <w:t>《安全隐患整改通知书》规定的期限内完成整改，且无正当理由的；</w:t>
      </w:r>
      <w:r>
        <w:rPr>
          <w:rFonts w:hint="default" w:ascii="quote-cjk-patch" w:hAnsi="quote-cjk-patch" w:eastAsia="quote-cjk-patch" w:cs="quote-cjk-patch"/>
          <w:i w:val="0"/>
          <w:caps w:val="0"/>
          <w:color w:val="0F1115"/>
          <w:spacing w:val="0"/>
          <w:sz w:val="24"/>
          <w:szCs w:val="24"/>
          <w:shd w:val="clear" w:fill="FFFFFF"/>
        </w:rPr>
        <w:br w:type="textWrapping"/>
      </w:r>
      <w:r>
        <w:rPr>
          <w:rFonts w:hint="eastAsia" w:ascii="quote-cjk-patch" w:hAnsi="quote-cjk-patch" w:eastAsia="宋体" w:cs="quote-cjk-patch"/>
          <w:i w:val="0"/>
          <w:caps w:val="0"/>
          <w:color w:val="0F1115"/>
          <w:spacing w:val="0"/>
          <w:sz w:val="24"/>
          <w:szCs w:val="24"/>
          <w:shd w:val="clear" w:fill="FFFFFF"/>
          <w:lang w:val="en-US" w:eastAsia="zh-CN"/>
        </w:rPr>
        <w:t xml:space="preserve">    </w:t>
      </w:r>
      <w:r>
        <w:rPr>
          <w:rFonts w:hint="eastAsia" w:ascii="宋体" w:hAnsi="宋体" w:eastAsia="宋体" w:cs="宋体"/>
          <w:color w:val="auto"/>
          <w:spacing w:val="-7"/>
          <w:kern w:val="0"/>
          <w:sz w:val="24"/>
          <w:szCs w:val="24"/>
          <w:lang w:val="en-US" w:eastAsia="zh-CN" w:bidi="zh-CN"/>
        </w:rPr>
        <w:t xml:space="preserve">3） </w:t>
      </w:r>
      <w:r>
        <w:rPr>
          <w:rFonts w:hint="default" w:ascii="quote-cjk-patch" w:hAnsi="quote-cjk-patch" w:eastAsia="quote-cjk-patch" w:cs="quote-cjk-patch"/>
          <w:i w:val="0"/>
          <w:caps w:val="0"/>
          <w:color w:val="0F1115"/>
          <w:spacing w:val="0"/>
          <w:sz w:val="24"/>
          <w:szCs w:val="24"/>
          <w:shd w:val="clear" w:fill="FFFFFF"/>
        </w:rPr>
        <w:t>因乙方安全违约行为，导致甲方</w:t>
      </w:r>
      <w:r>
        <w:rPr>
          <w:rFonts w:hint="eastAsia" w:ascii="quote-cjk-patch" w:hAnsi="quote-cjk-patch" w:eastAsia="宋体" w:cs="quote-cjk-patch"/>
          <w:i w:val="0"/>
          <w:caps w:val="0"/>
          <w:color w:val="0F1115"/>
          <w:spacing w:val="0"/>
          <w:sz w:val="24"/>
          <w:szCs w:val="24"/>
          <w:shd w:val="clear" w:fill="FFFFFF"/>
          <w:lang w:eastAsia="zh-CN"/>
        </w:rPr>
        <w:t>、</w:t>
      </w:r>
      <w:r>
        <w:rPr>
          <w:rFonts w:hint="default" w:ascii="quote-cjk-patch" w:hAnsi="quote-cjk-patch" w:eastAsia="quote-cjk-patch" w:cs="quote-cjk-patch"/>
          <w:i w:val="0"/>
          <w:caps w:val="0"/>
          <w:color w:val="0F1115"/>
          <w:spacing w:val="0"/>
          <w:sz w:val="24"/>
          <w:szCs w:val="24"/>
          <w:shd w:val="clear" w:fill="FFFFFF"/>
        </w:rPr>
        <w:t>物业管理方或任何第三方</w:t>
      </w:r>
      <w:r>
        <w:rPr>
          <w:rFonts w:hint="eastAsia" w:ascii="quote-cjk-patch" w:hAnsi="quote-cjk-patch" w:eastAsia="宋体" w:cs="quote-cjk-patch"/>
          <w:i w:val="0"/>
          <w:caps w:val="0"/>
          <w:color w:val="0F1115"/>
          <w:spacing w:val="0"/>
          <w:sz w:val="24"/>
          <w:szCs w:val="24"/>
          <w:shd w:val="clear" w:fill="FFFFFF"/>
          <w:lang w:eastAsia="zh-CN"/>
        </w:rPr>
        <w:t>等</w:t>
      </w:r>
      <w:r>
        <w:rPr>
          <w:rFonts w:hint="default" w:ascii="quote-cjk-patch" w:hAnsi="quote-cjk-patch" w:eastAsia="quote-cjk-patch" w:cs="quote-cjk-patch"/>
          <w:i w:val="0"/>
          <w:caps w:val="0"/>
          <w:color w:val="0F1115"/>
          <w:spacing w:val="0"/>
          <w:sz w:val="24"/>
          <w:szCs w:val="24"/>
          <w:shd w:val="clear" w:fill="FFFFFF"/>
        </w:rPr>
        <w:t>受到政府消防、安监、环保等部门处罚、警告或责令停产停业的；</w:t>
      </w:r>
      <w:r>
        <w:rPr>
          <w:rFonts w:hint="default" w:ascii="quote-cjk-patch" w:hAnsi="quote-cjk-patch" w:eastAsia="quote-cjk-patch" w:cs="quote-cjk-patch"/>
          <w:i w:val="0"/>
          <w:caps w:val="0"/>
          <w:color w:val="0F1115"/>
          <w:spacing w:val="0"/>
          <w:sz w:val="24"/>
          <w:szCs w:val="24"/>
          <w:shd w:val="clear" w:fill="FFFFFF"/>
        </w:rPr>
        <w:br w:type="textWrapping"/>
      </w:r>
      <w:r>
        <w:rPr>
          <w:rFonts w:hint="eastAsia" w:ascii="quote-cjk-patch" w:hAnsi="quote-cjk-patch" w:eastAsia="宋体" w:cs="quote-cjk-patch"/>
          <w:i w:val="0"/>
          <w:caps w:val="0"/>
          <w:color w:val="0F1115"/>
          <w:spacing w:val="0"/>
          <w:sz w:val="24"/>
          <w:szCs w:val="24"/>
          <w:shd w:val="clear" w:fill="FFFFFF"/>
          <w:lang w:val="en-US" w:eastAsia="zh-CN"/>
        </w:rPr>
        <w:t xml:space="preserve">    </w:t>
      </w:r>
      <w:r>
        <w:rPr>
          <w:rFonts w:hint="eastAsia" w:ascii="宋体" w:hAnsi="宋体" w:eastAsia="宋体" w:cs="宋体"/>
          <w:color w:val="auto"/>
          <w:spacing w:val="-7"/>
          <w:kern w:val="0"/>
          <w:sz w:val="24"/>
          <w:szCs w:val="24"/>
          <w:lang w:val="en-US" w:eastAsia="zh-CN" w:bidi="zh-CN"/>
        </w:rPr>
        <w:t>4） 因乙方安全违约行为，导致</w:t>
      </w:r>
      <w:r>
        <w:rPr>
          <w:rFonts w:hint="default" w:ascii="quote-cjk-patch" w:hAnsi="quote-cjk-patch" w:eastAsia="quote-cjk-patch" w:cs="quote-cjk-patch"/>
          <w:i w:val="0"/>
          <w:caps w:val="0"/>
          <w:color w:val="0F1115"/>
          <w:spacing w:val="0"/>
          <w:sz w:val="24"/>
          <w:szCs w:val="24"/>
          <w:shd w:val="clear" w:fill="FFFFFF"/>
        </w:rPr>
        <w:t>发生火灾、爆炸、中毒等安全事故的。</w:t>
      </w:r>
    </w:p>
    <w:p>
      <w:pPr>
        <w:autoSpaceDE w:val="0"/>
        <w:autoSpaceDN w:val="0"/>
        <w:spacing w:line="480" w:lineRule="exact"/>
        <w:ind w:firstLine="424"/>
        <w:jc w:val="left"/>
        <w:rPr>
          <w:rFonts w:hint="default" w:ascii="quote-cjk-patch" w:hAnsi="quote-cjk-patch" w:eastAsia="quote-cjk-patch" w:cs="quote-cjk-patch"/>
          <w:i w:val="0"/>
          <w:caps w:val="0"/>
          <w:color w:val="0F1115"/>
          <w:spacing w:val="0"/>
          <w:sz w:val="24"/>
          <w:szCs w:val="24"/>
          <w:shd w:val="clear" w:fill="FFFFFF"/>
        </w:rPr>
      </w:pPr>
      <w:r>
        <w:rPr>
          <w:rFonts w:hint="default" w:ascii="宋体" w:hAnsi="宋体" w:eastAsia="宋体" w:cs="宋体"/>
          <w:color w:val="auto"/>
          <w:spacing w:val="-7"/>
          <w:kern w:val="0"/>
          <w:sz w:val="24"/>
          <w:szCs w:val="24"/>
          <w:lang w:val="en-US" w:eastAsia="zh-CN" w:bidi="zh-CN"/>
        </w:rPr>
        <w:t>3.4</w:t>
      </w:r>
      <w:r>
        <w:rPr>
          <w:rFonts w:hint="eastAsia" w:ascii="宋体" w:hAnsi="宋体" w:eastAsia="宋体" w:cs="宋体"/>
          <w:color w:val="auto"/>
          <w:spacing w:val="-7"/>
          <w:kern w:val="0"/>
          <w:sz w:val="24"/>
          <w:szCs w:val="24"/>
          <w:lang w:val="en-US" w:eastAsia="zh-CN" w:bidi="zh-CN"/>
        </w:rPr>
        <w:t xml:space="preserve">  </w:t>
      </w:r>
      <w:r>
        <w:rPr>
          <w:rFonts w:hint="default" w:ascii="quote-cjk-patch" w:hAnsi="quote-cjk-patch" w:eastAsia="quote-cjk-patch" w:cs="quote-cjk-patch"/>
          <w:i w:val="0"/>
          <w:caps w:val="0"/>
          <w:color w:val="0F1115"/>
          <w:spacing w:val="0"/>
          <w:sz w:val="24"/>
          <w:szCs w:val="24"/>
          <w:shd w:val="clear" w:fill="FFFFFF"/>
        </w:rPr>
        <w:t>损失赔偿：乙方的违约行为给甲方、物业管理方或任何第三方造成人身伤害或财产损失的，乙方应作为责任方承担全部经济损失和法律后果。</w:t>
      </w:r>
    </w:p>
    <w:p>
      <w:pPr>
        <w:autoSpaceDE w:val="0"/>
        <w:autoSpaceDN w:val="0"/>
        <w:spacing w:line="480" w:lineRule="exact"/>
        <w:ind w:firstLine="424"/>
        <w:jc w:val="left"/>
        <w:rPr>
          <w:rFonts w:hint="default" w:ascii="quote-cjk-patch" w:hAnsi="quote-cjk-patch" w:eastAsia="quote-cjk-patch" w:cs="quote-cjk-patch"/>
          <w:i w:val="0"/>
          <w:caps w:val="0"/>
          <w:color w:val="0F1115"/>
          <w:spacing w:val="0"/>
          <w:sz w:val="24"/>
          <w:szCs w:val="24"/>
        </w:rPr>
      </w:pPr>
      <w:r>
        <w:rPr>
          <w:rFonts w:hint="eastAsia" w:asciiTheme="minorEastAsia" w:hAnsiTheme="minorEastAsia" w:eastAsiaTheme="minorEastAsia" w:cstheme="minorEastAsia"/>
          <w:i w:val="0"/>
          <w:caps w:val="0"/>
          <w:color w:val="0F1115"/>
          <w:spacing w:val="0"/>
          <w:sz w:val="24"/>
          <w:szCs w:val="24"/>
          <w:shd w:val="clear" w:fill="FFFFFF"/>
          <w:lang w:val="en-US" w:eastAsia="zh-CN"/>
        </w:rPr>
        <w:t>3.5</w:t>
      </w:r>
      <w:r>
        <w:rPr>
          <w:rFonts w:hint="eastAsia" w:asciiTheme="minorEastAsia" w:hAnsiTheme="minorEastAsia" w:cstheme="minorEastAsia"/>
          <w:i w:val="0"/>
          <w:caps w:val="0"/>
          <w:color w:val="0F1115"/>
          <w:spacing w:val="0"/>
          <w:sz w:val="24"/>
          <w:szCs w:val="24"/>
          <w:shd w:val="clear" w:fill="FFFFFF"/>
          <w:lang w:val="en-US" w:eastAsia="zh-CN"/>
        </w:rPr>
        <w:t xml:space="preserve"> </w:t>
      </w:r>
      <w:r>
        <w:rPr>
          <w:rFonts w:hint="default" w:ascii="quote-cjk-patch" w:hAnsi="quote-cjk-patch" w:eastAsia="quote-cjk-patch" w:cs="quote-cjk-patch"/>
          <w:i w:val="0"/>
          <w:caps w:val="0"/>
          <w:color w:val="0F1115"/>
          <w:spacing w:val="0"/>
          <w:sz w:val="24"/>
          <w:szCs w:val="24"/>
          <w:shd w:val="clear" w:fill="FFFFFF"/>
        </w:rPr>
        <w:t>责任承担：乙方支付的违约金和赔偿金，甲方有权优先从乙方缴纳的租赁押金中扣除，不足部分由乙方在收到甲方通知后</w:t>
      </w:r>
      <w:r>
        <w:rPr>
          <w:rFonts w:hint="eastAsia" w:asciiTheme="minorEastAsia" w:hAnsiTheme="minorEastAsia" w:eastAsiaTheme="minorEastAsia" w:cstheme="minorEastAsia"/>
          <w:i w:val="0"/>
          <w:caps w:val="0"/>
          <w:color w:val="0F1115"/>
          <w:spacing w:val="0"/>
          <w:sz w:val="24"/>
          <w:szCs w:val="24"/>
          <w:shd w:val="clear" w:fill="FFFFFF"/>
        </w:rPr>
        <w:t>10日</w:t>
      </w:r>
      <w:r>
        <w:rPr>
          <w:rFonts w:hint="default" w:ascii="quote-cjk-patch" w:hAnsi="quote-cjk-patch" w:eastAsia="quote-cjk-patch" w:cs="quote-cjk-patch"/>
          <w:i w:val="0"/>
          <w:caps w:val="0"/>
          <w:color w:val="0F1115"/>
          <w:spacing w:val="0"/>
          <w:sz w:val="24"/>
          <w:szCs w:val="24"/>
          <w:shd w:val="clear" w:fill="FFFFFF"/>
        </w:rPr>
        <w:t>内补足。</w:t>
      </w:r>
    </w:p>
    <w:p>
      <w:pPr>
        <w:autoSpaceDE w:val="0"/>
        <w:autoSpaceDN w:val="0"/>
        <w:spacing w:line="480" w:lineRule="exact"/>
        <w:jc w:val="left"/>
        <w:rPr>
          <w:rFonts w:hint="eastAsia" w:ascii="宋体" w:hAnsi="宋体" w:eastAsia="宋体" w:cs="宋体"/>
          <w:b/>
          <w:bCs/>
          <w:spacing w:val="-7"/>
          <w:kern w:val="0"/>
          <w:sz w:val="24"/>
          <w:szCs w:val="24"/>
          <w:lang w:val="en-US" w:bidi="zh-CN"/>
        </w:rPr>
      </w:pPr>
      <w:r>
        <w:rPr>
          <w:rFonts w:hint="eastAsia" w:ascii="宋体" w:hAnsi="宋体" w:eastAsia="宋体" w:cs="宋体"/>
          <w:b/>
          <w:bCs/>
          <w:spacing w:val="-7"/>
          <w:kern w:val="0"/>
          <w:sz w:val="24"/>
          <w:szCs w:val="24"/>
          <w:lang w:val="en-US" w:bidi="zh-CN"/>
        </w:rPr>
        <w:t xml:space="preserve">    四、其他条款 </w:t>
      </w:r>
    </w:p>
    <w:p>
      <w:pPr>
        <w:autoSpaceDE w:val="0"/>
        <w:autoSpaceDN w:val="0"/>
        <w:spacing w:line="480" w:lineRule="exact"/>
        <w:jc w:val="left"/>
        <w:rPr>
          <w:rFonts w:hint="eastAsia" w:ascii="宋体" w:hAnsi="宋体" w:cs="宋体"/>
          <w:b/>
          <w:bCs/>
          <w:spacing w:val="-7"/>
          <w:kern w:val="0"/>
          <w:sz w:val="24"/>
          <w:szCs w:val="24"/>
          <w:u w:val="single"/>
          <w:lang w:val="en-US" w:bidi="zh-CN"/>
        </w:rPr>
      </w:pPr>
      <w:r>
        <w:rPr>
          <w:rFonts w:hint="eastAsia" w:ascii="宋体" w:hAnsi="宋体" w:cs="宋体"/>
          <w:b/>
          <w:bCs/>
          <w:spacing w:val="-7"/>
          <w:kern w:val="0"/>
          <w:sz w:val="24"/>
          <w:szCs w:val="24"/>
          <w:u w:val="single"/>
          <w:lang w:val="en-US" w:bidi="zh-CN"/>
        </w:rPr>
        <w:t xml:space="preserve">   </w:t>
      </w:r>
      <w:r>
        <w:rPr>
          <w:rFonts w:hint="eastAsia" w:ascii="宋体" w:hAnsi="宋体" w:cs="宋体"/>
          <w:b w:val="0"/>
          <w:bCs w:val="0"/>
          <w:spacing w:val="-7"/>
          <w:kern w:val="0"/>
          <w:sz w:val="24"/>
          <w:szCs w:val="24"/>
          <w:u w:val="single"/>
          <w:lang w:val="en-US" w:bidi="zh-CN"/>
        </w:rPr>
        <w:t xml:space="preserve">无  </w:t>
      </w:r>
      <w:r>
        <w:rPr>
          <w:rFonts w:hint="eastAsia" w:ascii="宋体" w:hAnsi="宋体" w:cs="宋体"/>
          <w:b/>
          <w:bCs/>
          <w:spacing w:val="-7"/>
          <w:kern w:val="0"/>
          <w:sz w:val="24"/>
          <w:szCs w:val="24"/>
          <w:u w:val="single"/>
          <w:lang w:val="en-US" w:bidi="zh-CN"/>
        </w:rPr>
        <w:t xml:space="preserve">                                                                       </w:t>
      </w:r>
    </w:p>
    <w:p>
      <w:pPr>
        <w:autoSpaceDE w:val="0"/>
        <w:autoSpaceDN w:val="0"/>
        <w:spacing w:line="480" w:lineRule="exact"/>
        <w:jc w:val="left"/>
        <w:rPr>
          <w:rFonts w:hint="default" w:ascii="宋体" w:hAnsi="宋体" w:cs="宋体"/>
          <w:b/>
          <w:bCs/>
          <w:spacing w:val="-7"/>
          <w:kern w:val="0"/>
          <w:sz w:val="24"/>
          <w:szCs w:val="24"/>
          <w:u w:val="none"/>
          <w:lang w:val="en-US" w:bidi="zh-CN"/>
        </w:rPr>
      </w:pPr>
      <w:r>
        <w:rPr>
          <w:rFonts w:hint="eastAsia" w:ascii="宋体" w:hAnsi="宋体" w:cs="宋体"/>
          <w:b/>
          <w:bCs/>
          <w:spacing w:val="-7"/>
          <w:kern w:val="0"/>
          <w:sz w:val="24"/>
          <w:szCs w:val="24"/>
          <w:u w:val="single"/>
          <w:lang w:val="en-US" w:bidi="zh-CN"/>
        </w:rPr>
        <w:t xml:space="preserve">                                                                            </w:t>
      </w:r>
      <w:r>
        <w:rPr>
          <w:rFonts w:hint="eastAsia" w:ascii="宋体" w:hAnsi="宋体" w:cs="宋体"/>
          <w:b/>
          <w:bCs/>
          <w:spacing w:val="-7"/>
          <w:kern w:val="0"/>
          <w:sz w:val="24"/>
          <w:szCs w:val="24"/>
          <w:u w:val="none"/>
          <w:lang w:val="en-US" w:bidi="zh-CN"/>
        </w:rPr>
        <w:t xml:space="preserve">。 </w:t>
      </w:r>
    </w:p>
    <w:p>
      <w:pPr>
        <w:autoSpaceDE w:val="0"/>
        <w:autoSpaceDN w:val="0"/>
        <w:spacing w:line="480" w:lineRule="exact"/>
        <w:jc w:val="left"/>
        <w:rPr>
          <w:rFonts w:hint="eastAsia" w:ascii="宋体" w:hAnsi="宋体" w:eastAsia="宋体" w:cs="宋体"/>
          <w:b/>
          <w:bCs/>
          <w:spacing w:val="-7"/>
          <w:kern w:val="0"/>
          <w:sz w:val="24"/>
          <w:szCs w:val="24"/>
          <w:lang w:val="en-US" w:bidi="zh-CN"/>
        </w:rPr>
      </w:pPr>
      <w:r>
        <w:rPr>
          <w:rFonts w:hint="eastAsia" w:ascii="宋体" w:hAnsi="宋体" w:eastAsia="宋体" w:cs="宋体"/>
          <w:b/>
          <w:bCs/>
          <w:spacing w:val="-7"/>
          <w:kern w:val="0"/>
          <w:sz w:val="24"/>
          <w:szCs w:val="24"/>
          <w:lang w:val="en-US" w:bidi="zh-CN"/>
        </w:rPr>
        <w:t xml:space="preserve">    五、效力及其他 </w:t>
      </w:r>
    </w:p>
    <w:p>
      <w:pPr>
        <w:autoSpaceDE w:val="0"/>
        <w:autoSpaceDN w:val="0"/>
        <w:spacing w:line="480" w:lineRule="exact"/>
        <w:jc w:val="left"/>
        <w:rPr>
          <w:rFonts w:hint="eastAsia" w:ascii="宋体" w:hAnsi="宋体" w:eastAsia="宋体" w:cs="宋体"/>
          <w:spacing w:val="-7"/>
          <w:kern w:val="0"/>
          <w:sz w:val="24"/>
          <w:szCs w:val="24"/>
          <w:lang w:val="en-US" w:bidi="zh-CN"/>
        </w:rPr>
      </w:pPr>
      <w:r>
        <w:rPr>
          <w:rFonts w:hint="eastAsia" w:ascii="宋体" w:hAnsi="宋体" w:eastAsia="宋体" w:cs="宋体"/>
          <w:spacing w:val="-7"/>
          <w:kern w:val="0"/>
          <w:sz w:val="24"/>
          <w:szCs w:val="24"/>
          <w:lang w:val="en-US" w:bidi="zh-CN"/>
        </w:rPr>
        <w:t xml:space="preserve">    5.1 本协议经自甲乙双方盖章之日起生效。 </w:t>
      </w:r>
    </w:p>
    <w:p>
      <w:pPr>
        <w:autoSpaceDE w:val="0"/>
        <w:autoSpaceDN w:val="0"/>
        <w:spacing w:line="480" w:lineRule="exact"/>
        <w:jc w:val="left"/>
        <w:rPr>
          <w:rFonts w:hint="eastAsia" w:ascii="宋体" w:hAnsi="宋体" w:eastAsia="宋体" w:cs="宋体"/>
          <w:spacing w:val="-7"/>
          <w:kern w:val="0"/>
          <w:sz w:val="24"/>
          <w:szCs w:val="24"/>
          <w:lang w:val="en-US" w:bidi="zh-CN"/>
        </w:rPr>
      </w:pPr>
      <w:r>
        <w:rPr>
          <w:rFonts w:hint="eastAsia" w:ascii="宋体" w:hAnsi="宋体" w:eastAsia="宋体" w:cs="宋体"/>
          <w:spacing w:val="-7"/>
          <w:kern w:val="0"/>
          <w:sz w:val="24"/>
          <w:szCs w:val="24"/>
          <w:lang w:val="en-US" w:bidi="zh-CN"/>
        </w:rPr>
        <w:t xml:space="preserve">    5.2 未尽事宜应以主合同约定为准。本协议未尽事宜和修订款项可经双方协商或另行签约。</w:t>
      </w:r>
    </w:p>
    <w:p>
      <w:pPr>
        <w:keepNext w:val="0"/>
        <w:keepLines w:val="0"/>
        <w:pageBreakBefore w:val="0"/>
        <w:kinsoku/>
        <w:wordWrap/>
        <w:overflowPunct/>
        <w:topLinePunct w:val="0"/>
        <w:autoSpaceDE/>
        <w:autoSpaceDN/>
        <w:bidi w:val="0"/>
        <w:snapToGrid/>
        <w:spacing w:line="500" w:lineRule="exact"/>
        <w:textAlignment w:val="auto"/>
        <w:rPr>
          <w:rFonts w:hint="eastAsia" w:ascii="仿宋" w:hAnsi="仿宋" w:eastAsia="仿宋" w:cs="仿宋"/>
          <w:color w:val="auto"/>
          <w:sz w:val="24"/>
        </w:rPr>
      </w:pPr>
      <w:r>
        <w:rPr>
          <w:rFonts w:hint="eastAsia" w:ascii="宋体" w:hAnsi="宋体" w:eastAsia="宋体" w:cs="宋体"/>
          <w:spacing w:val="-7"/>
          <w:kern w:val="0"/>
          <w:sz w:val="24"/>
          <w:szCs w:val="24"/>
          <w:lang w:val="en-US" w:bidi="zh-CN"/>
        </w:rPr>
        <w:t xml:space="preserve">    5.3 本协议时效与双方所签订</w:t>
      </w:r>
      <w:r>
        <w:rPr>
          <w:rFonts w:hint="eastAsia" w:ascii="宋体" w:hAnsi="宋体" w:cs="宋体"/>
          <w:spacing w:val="-7"/>
          <w:kern w:val="0"/>
          <w:sz w:val="24"/>
          <w:szCs w:val="24"/>
          <w:lang w:val="en-US" w:bidi="zh-CN"/>
        </w:rPr>
        <w:t>合同</w:t>
      </w:r>
      <w:r>
        <w:rPr>
          <w:rFonts w:hint="eastAsia" w:ascii="宋体" w:hAnsi="宋体" w:eastAsia="宋体" w:cs="宋体"/>
          <w:spacing w:val="-7"/>
          <w:kern w:val="0"/>
          <w:sz w:val="24"/>
          <w:szCs w:val="24"/>
          <w:lang w:val="en-US" w:bidi="zh-CN"/>
        </w:rPr>
        <w:t>相同。本协议一式两份，由甲方、乙方各持一份。 “（以下无正文）”</w:t>
      </w:r>
    </w:p>
    <w:p>
      <w:pPr>
        <w:autoSpaceDE w:val="0"/>
        <w:autoSpaceDN w:val="0"/>
        <w:spacing w:line="480" w:lineRule="exact"/>
        <w:ind w:firstLine="678" w:firstLineChars="300"/>
        <w:jc w:val="left"/>
        <w:rPr>
          <w:rFonts w:hint="eastAsia" w:ascii="宋体" w:hAnsi="宋体" w:eastAsia="宋体" w:cs="宋体"/>
          <w:spacing w:val="-7"/>
          <w:kern w:val="0"/>
          <w:sz w:val="24"/>
          <w:szCs w:val="24"/>
          <w:lang w:val="en-US" w:bidi="zh-CN"/>
        </w:rPr>
      </w:pPr>
    </w:p>
    <w:p>
      <w:pPr>
        <w:jc w:val="both"/>
        <w:rPr>
          <w:rFonts w:hint="eastAsia" w:ascii="仿宋" w:hAnsi="仿宋" w:eastAsia="仿宋" w:cs="仿宋"/>
          <w:sz w:val="28"/>
          <w:szCs w:val="28"/>
        </w:rPr>
      </w:pPr>
    </w:p>
    <w:p>
      <w:pPr>
        <w:jc w:val="both"/>
        <w:rPr>
          <w:rFonts w:hint="eastAsia" w:ascii="仿宋" w:hAnsi="仿宋" w:eastAsia="仿宋" w:cs="仿宋"/>
          <w:sz w:val="28"/>
          <w:szCs w:val="28"/>
          <w:lang w:val="en-US" w:eastAsia="zh-CN"/>
        </w:rPr>
      </w:pPr>
      <w:r>
        <w:rPr>
          <w:rFonts w:hint="eastAsia" w:eastAsia="宋体"/>
          <w:spacing w:val="-7"/>
          <w:sz w:val="24"/>
          <w:szCs w:val="24"/>
          <w:lang w:val="en-US"/>
        </w:rPr>
        <w:t>甲方</w:t>
      </w:r>
      <w:r>
        <w:rPr>
          <w:rFonts w:hint="eastAsia" w:eastAsia="宋体"/>
          <w:spacing w:val="-7"/>
          <w:sz w:val="24"/>
          <w:szCs w:val="24"/>
          <w:lang w:val="en-US" w:eastAsia="zh-CN"/>
        </w:rPr>
        <w:t>：</w:t>
      </w:r>
      <w:r>
        <w:rPr>
          <w:rFonts w:hint="eastAsia" w:eastAsia="宋体"/>
          <w:spacing w:val="-7"/>
          <w:sz w:val="24"/>
          <w:szCs w:val="24"/>
          <w:lang w:val="en-US"/>
        </w:rPr>
        <w:t>福建星网锐捷通讯股份有限公司</w:t>
      </w:r>
      <w:r>
        <w:rPr>
          <w:rFonts w:hint="eastAsia" w:ascii="仿宋" w:hAnsi="仿宋" w:eastAsia="仿宋" w:cs="仿宋"/>
          <w:sz w:val="28"/>
          <w:szCs w:val="28"/>
          <w:lang w:val="en-US" w:eastAsia="zh-CN"/>
        </w:rPr>
        <w:t xml:space="preserve">  </w:t>
      </w:r>
    </w:p>
    <w:p>
      <w:pPr>
        <w:jc w:val="both"/>
        <w:rPr>
          <w:rFonts w:hint="eastAsia" w:ascii="仿宋" w:hAnsi="仿宋" w:eastAsia="仿宋" w:cs="仿宋"/>
          <w:sz w:val="28"/>
          <w:szCs w:val="28"/>
          <w:lang w:val="en-US" w:eastAsia="zh-CN"/>
        </w:rPr>
      </w:pPr>
    </w:p>
    <w:p>
      <w:pPr>
        <w:jc w:val="both"/>
        <w:rPr>
          <w:rFonts w:hint="default" w:eastAsia="宋体"/>
          <w:b w:val="0"/>
          <w:bCs w:val="0"/>
          <w:spacing w:val="-7"/>
          <w:sz w:val="24"/>
          <w:szCs w:val="24"/>
          <w:u w:val="single"/>
          <w:lang w:val="en-US" w:eastAsia="zh-CN"/>
        </w:rPr>
      </w:pPr>
      <w:r>
        <w:rPr>
          <w:rFonts w:hint="eastAsia" w:eastAsia="宋体"/>
          <w:spacing w:val="-7"/>
          <w:sz w:val="24"/>
          <w:szCs w:val="24"/>
          <w:lang w:val="en-US"/>
        </w:rPr>
        <w:t>乙方</w:t>
      </w:r>
      <w:r>
        <w:rPr>
          <w:rFonts w:hint="eastAsia" w:eastAsia="宋体"/>
          <w:spacing w:val="-7"/>
          <w:sz w:val="24"/>
          <w:szCs w:val="24"/>
          <w:lang w:val="en-US" w:eastAsia="zh-CN"/>
        </w:rPr>
        <w:t>：</w:t>
      </w:r>
      <w:r>
        <w:rPr>
          <w:rFonts w:hint="eastAsia" w:ascii="仿宋" w:hAnsi="仿宋" w:eastAsia="仿宋" w:cs="仿宋"/>
          <w:sz w:val="28"/>
          <w:szCs w:val="28"/>
          <w:u w:val="single"/>
          <w:lang w:val="en-US" w:eastAsia="zh-CN"/>
        </w:rPr>
        <w:t xml:space="preserve">                       </w:t>
      </w:r>
    </w:p>
    <w:p>
      <w:pPr>
        <w:jc w:val="both"/>
        <w:rPr>
          <w:rFonts w:hint="eastAsia" w:ascii="仿宋" w:hAnsi="仿宋" w:eastAsia="仿宋" w:cs="仿宋"/>
          <w:sz w:val="28"/>
          <w:szCs w:val="28"/>
          <w:lang w:val="en-US" w:eastAsia="zh-CN"/>
        </w:rPr>
      </w:pPr>
    </w:p>
    <w:p>
      <w:pPr>
        <w:jc w:val="both"/>
      </w:pPr>
      <w:r>
        <w:rPr>
          <w:rFonts w:hint="eastAsia" w:eastAsia="宋体"/>
          <w:spacing w:val="-7"/>
          <w:sz w:val="24"/>
          <w:szCs w:val="24"/>
          <w:lang w:val="en-US" w:eastAsia="zh-CN"/>
        </w:rPr>
        <w:t xml:space="preserve">签约时间：    </w:t>
      </w:r>
      <w:r>
        <w:rPr>
          <w:rFonts w:hint="eastAsia" w:eastAsia="宋体"/>
          <w:spacing w:val="-7"/>
          <w:sz w:val="24"/>
          <w:szCs w:val="24"/>
          <w:lang w:val="en-US"/>
        </w:rPr>
        <w:t>年</w:t>
      </w:r>
      <w:r>
        <w:rPr>
          <w:rFonts w:hint="eastAsia" w:eastAsia="宋体"/>
          <w:spacing w:val="-7"/>
          <w:sz w:val="24"/>
          <w:szCs w:val="24"/>
          <w:lang w:val="en-US" w:eastAsia="zh-CN"/>
        </w:rPr>
        <w:t xml:space="preserve">   </w:t>
      </w:r>
      <w:r>
        <w:rPr>
          <w:rFonts w:hint="eastAsia" w:eastAsia="宋体"/>
          <w:spacing w:val="-7"/>
          <w:sz w:val="24"/>
          <w:szCs w:val="24"/>
          <w:lang w:val="en-US"/>
        </w:rPr>
        <w:t>月</w:t>
      </w:r>
      <w:r>
        <w:rPr>
          <w:rFonts w:hint="eastAsia" w:eastAsia="宋体"/>
          <w:spacing w:val="-7"/>
          <w:sz w:val="24"/>
          <w:szCs w:val="24"/>
          <w:lang w:val="en-US" w:eastAsia="zh-CN"/>
        </w:rPr>
        <w:t xml:space="preserve">   日</w:t>
      </w:r>
      <w:r>
        <w:rPr>
          <w:rFonts w:hint="eastAsia" w:eastAsia="宋体"/>
          <w:spacing w:val="-7"/>
          <w:sz w:val="24"/>
          <w:szCs w:val="24"/>
          <w:lang w:val="en-US"/>
        </w:rPr>
        <w:tab/>
      </w:r>
      <w:r>
        <w:rPr>
          <w:rFonts w:hint="eastAsia" w:eastAsia="宋体"/>
          <w:spacing w:val="-7"/>
          <w:sz w:val="24"/>
          <w:szCs w:val="24"/>
          <w:lang w:val="en-US" w:eastAsia="zh-CN"/>
        </w:rPr>
        <w:t xml:space="preserve">  </w:t>
      </w:r>
      <w:r>
        <w:rPr>
          <w:rFonts w:hint="eastAsia" w:ascii="仿宋" w:hAnsi="仿宋" w:eastAsia="仿宋" w:cs="仿宋"/>
          <w:sz w:val="28"/>
          <w:szCs w:val="28"/>
          <w:lang w:val="en-US" w:eastAsia="zh-CN"/>
        </w:rPr>
        <w:t xml:space="preserve">  </w:t>
      </w:r>
    </w:p>
    <w:p>
      <w:pPr>
        <w:jc w:val="both"/>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quote-cjk-patc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font-weight : 400">
    <w:altName w:val="Segoe Print"/>
    <w:panose1 w:val="00000000000000000000"/>
    <w:charset w:val="00"/>
    <w:family w:val="auto"/>
    <w:pitch w:val="default"/>
    <w:sig w:usb0="00000000" w:usb1="00000000" w:usb2="00000000" w:usb3="00000000" w:csb0="00040001" w:csb1="00000000"/>
  </w:font>
  <w:font w:name="WPS灵秀黑">
    <w:altName w:val="黑体"/>
    <w:panose1 w:val="00000000000000000000"/>
    <w:charset w:val="86"/>
    <w:family w:val="auto"/>
    <w:pitch w:val="default"/>
    <w:sig w:usb0="00000000" w:usb1="00000000" w:usb2="00000016" w:usb3="00000000" w:csb0="40040001" w:csb1="C0D60000"/>
  </w:font>
  <w:font w:name="Symbol">
    <w:panose1 w:val="05050102010706020507"/>
    <w:charset w:val="00"/>
    <w:family w:val="auto"/>
    <w:pitch w:val="default"/>
    <w:sig w:usb0="00000000" w:usb1="00000000" w:usb2="00000000" w:usb3="00000000" w:csb0="80000000" w:csb1="00000000"/>
  </w:font>
  <w:font w:name="-apple-system">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003"/>
      <w:rPr>
        <w:rFonts w:ascii="Times New Roman" w:hAnsi="Times New Roman" w:eastAsia="Times New Roman" w:cs="Times New Roman"/>
        <w:sz w:val="30"/>
        <w:szCs w:val="3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C96DFF"/>
    <w:multiLevelType w:val="singleLevel"/>
    <w:tmpl w:val="9AC96DFF"/>
    <w:lvl w:ilvl="0" w:tentative="0">
      <w:start w:val="1"/>
      <w:numFmt w:val="decimal"/>
      <w:lvlText w:val="%1."/>
      <w:lvlJc w:val="left"/>
      <w:pPr>
        <w:ind w:left="425" w:hanging="425"/>
      </w:pPr>
      <w:rPr>
        <w:rFonts w:hint="default"/>
      </w:rPr>
    </w:lvl>
  </w:abstractNum>
  <w:abstractNum w:abstractNumId="1">
    <w:nsid w:val="A1A26C59"/>
    <w:multiLevelType w:val="singleLevel"/>
    <w:tmpl w:val="A1A26C59"/>
    <w:lvl w:ilvl="0" w:tentative="0">
      <w:start w:val="1"/>
      <w:numFmt w:val="chineseCounting"/>
      <w:suff w:val="nothing"/>
      <w:lvlText w:val="（%1）"/>
      <w:lvlJc w:val="left"/>
      <w:rPr>
        <w:rFonts w:hint="eastAsia"/>
      </w:rPr>
    </w:lvl>
  </w:abstractNum>
  <w:abstractNum w:abstractNumId="2">
    <w:nsid w:val="BB8350F7"/>
    <w:multiLevelType w:val="singleLevel"/>
    <w:tmpl w:val="BB8350F7"/>
    <w:lvl w:ilvl="0" w:tentative="0">
      <w:start w:val="1"/>
      <w:numFmt w:val="decimal"/>
      <w:suff w:val="nothing"/>
      <w:lvlText w:val="%1．"/>
      <w:lvlJc w:val="left"/>
      <w:pPr>
        <w:ind w:left="0" w:firstLine="400"/>
      </w:pPr>
      <w:rPr>
        <w:rFonts w:hint="default"/>
      </w:rPr>
    </w:lvl>
  </w:abstractNum>
  <w:abstractNum w:abstractNumId="3">
    <w:nsid w:val="140D8644"/>
    <w:multiLevelType w:val="singleLevel"/>
    <w:tmpl w:val="140D8644"/>
    <w:lvl w:ilvl="0" w:tentative="0">
      <w:start w:val="1"/>
      <w:numFmt w:val="chineseCounting"/>
      <w:suff w:val="nothing"/>
      <w:lvlText w:val="（%1）"/>
      <w:lvlJc w:val="left"/>
      <w:rPr>
        <w:rFonts w:hint="eastAsia"/>
        <w:color w:val="auto"/>
      </w:rPr>
    </w:lvl>
  </w:abstractNum>
  <w:abstractNum w:abstractNumId="4">
    <w:nsid w:val="2A329669"/>
    <w:multiLevelType w:val="singleLevel"/>
    <w:tmpl w:val="2A329669"/>
    <w:lvl w:ilvl="0" w:tentative="0">
      <w:start w:val="1"/>
      <w:numFmt w:val="decimal"/>
      <w:suff w:val="nothing"/>
      <w:lvlText w:val="%1．"/>
      <w:lvlJc w:val="left"/>
      <w:pPr>
        <w:ind w:left="0" w:firstLine="400"/>
      </w:pPr>
      <w:rPr>
        <w:rFonts w:hint="default"/>
      </w:rPr>
    </w:lvl>
  </w:abstractNum>
  <w:abstractNum w:abstractNumId="5">
    <w:nsid w:val="62FE4D79"/>
    <w:multiLevelType w:val="singleLevel"/>
    <w:tmpl w:val="62FE4D79"/>
    <w:lvl w:ilvl="0" w:tentative="0">
      <w:start w:val="1"/>
      <w:numFmt w:val="decimal"/>
      <w:suff w:val="nothing"/>
      <w:lvlText w:val="%1．"/>
      <w:lvlJc w:val="left"/>
      <w:pPr>
        <w:ind w:left="0" w:firstLine="400"/>
      </w:pPr>
      <w:rPr>
        <w:rFonts w:hint="default"/>
      </w:rPr>
    </w:lvl>
  </w:abstractNum>
  <w:abstractNum w:abstractNumId="6">
    <w:nsid w:val="67DA8347"/>
    <w:multiLevelType w:val="singleLevel"/>
    <w:tmpl w:val="67DA8347"/>
    <w:lvl w:ilvl="0" w:tentative="0">
      <w:start w:val="1"/>
      <w:numFmt w:val="chineseCounting"/>
      <w:suff w:val="nothing"/>
      <w:lvlText w:val="（%1）"/>
      <w:lvlJc w:val="left"/>
      <w:pPr>
        <w:ind w:left="0" w:leftChars="0" w:firstLine="420" w:firstLineChars="0"/>
      </w:pPr>
      <w:rPr>
        <w:rFonts w:hint="eastAsia"/>
      </w:rPr>
    </w:lvl>
  </w:abstractNum>
  <w:abstractNum w:abstractNumId="7">
    <w:nsid w:val="68C3CAFE"/>
    <w:multiLevelType w:val="singleLevel"/>
    <w:tmpl w:val="68C3CAFE"/>
    <w:lvl w:ilvl="0" w:tentative="0">
      <w:start w:val="6"/>
      <w:numFmt w:val="chineseCounting"/>
      <w:suff w:val="nothing"/>
      <w:lvlText w:val="第%1条"/>
      <w:lvlJc w:val="left"/>
    </w:lvl>
  </w:abstractNum>
  <w:num w:numId="1">
    <w:abstractNumId w:val="6"/>
  </w:num>
  <w:num w:numId="2">
    <w:abstractNumId w:val="0"/>
  </w:num>
  <w:num w:numId="3">
    <w:abstractNumId w:val="1"/>
  </w:num>
  <w:num w:numId="4">
    <w:abstractNumId w:val="7"/>
  </w:num>
  <w:num w:numId="5">
    <w:abstractNumId w:val="3"/>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9564F4"/>
    <w:rsid w:val="01BF180C"/>
    <w:rsid w:val="05A57AB5"/>
    <w:rsid w:val="05C555E5"/>
    <w:rsid w:val="07A424B6"/>
    <w:rsid w:val="092A01A9"/>
    <w:rsid w:val="0B1B272E"/>
    <w:rsid w:val="160A23E1"/>
    <w:rsid w:val="17126D66"/>
    <w:rsid w:val="17842E83"/>
    <w:rsid w:val="17DA45B1"/>
    <w:rsid w:val="1A5A4033"/>
    <w:rsid w:val="21BA1C42"/>
    <w:rsid w:val="21DA5833"/>
    <w:rsid w:val="29F724E8"/>
    <w:rsid w:val="2CD23AFF"/>
    <w:rsid w:val="334E7C57"/>
    <w:rsid w:val="34825E0A"/>
    <w:rsid w:val="3A3C2E32"/>
    <w:rsid w:val="3BC35686"/>
    <w:rsid w:val="40FD349C"/>
    <w:rsid w:val="459F78E4"/>
    <w:rsid w:val="479564F4"/>
    <w:rsid w:val="4B4C390C"/>
    <w:rsid w:val="4F1A499D"/>
    <w:rsid w:val="4F5E59B8"/>
    <w:rsid w:val="55B1193E"/>
    <w:rsid w:val="59886C5C"/>
    <w:rsid w:val="5D680348"/>
    <w:rsid w:val="601E1996"/>
    <w:rsid w:val="62DB47B4"/>
    <w:rsid w:val="63BC6393"/>
    <w:rsid w:val="65EC582F"/>
    <w:rsid w:val="668D60E5"/>
    <w:rsid w:val="68D352B0"/>
    <w:rsid w:val="701866E0"/>
    <w:rsid w:val="724A7260"/>
    <w:rsid w:val="72D337A0"/>
    <w:rsid w:val="7D8D510B"/>
    <w:rsid w:val="7F186E10"/>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3">
    <w:name w:val="annotation text"/>
    <w:basedOn w:val="1"/>
    <w:qFormat/>
    <w:uiPriority w:val="0"/>
    <w:pPr>
      <w:jc w:val="left"/>
    </w:p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Body Text Indent 2"/>
    <w:basedOn w:val="1"/>
    <w:qFormat/>
    <w:uiPriority w:val="0"/>
    <w:pPr>
      <w:spacing w:line="400" w:lineRule="exact"/>
      <w:ind w:firstLine="480" w:firstLineChars="200"/>
    </w:pPr>
    <w:rPr>
      <w:rFonts w:ascii="宋体" w:hAnsi="宋体"/>
      <w:sz w:val="24"/>
      <w:szCs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paragraph" w:customStyle="1" w:styleId="12">
    <w:name w:val="List Paragraph"/>
    <w:basedOn w:val="1"/>
    <w:unhideWhenUsed/>
    <w:qFormat/>
    <w:uiPriority w:val="99"/>
    <w:pPr>
      <w:ind w:firstLine="420" w:firstLineChars="200"/>
    </w:pPr>
  </w:style>
  <w:style w:type="paragraph" w:customStyle="1" w:styleId="13">
    <w:name w:val="Char"/>
    <w:basedOn w:val="1"/>
    <w:qFormat/>
    <w:uiPriority w:val="0"/>
    <w:pPr>
      <w:jc w:val="both"/>
    </w:pPr>
    <w:rPr>
      <w:rFonts w:ascii="Tahoma" w:hAnsi="Tahoma"/>
      <w:sz w:val="24"/>
      <w:szCs w:val="20"/>
    </w:rPr>
  </w:style>
  <w:style w:type="paragraph" w:customStyle="1" w:styleId="14">
    <w:name w:val="Table Text"/>
    <w:basedOn w:val="1"/>
    <w:semiHidden/>
    <w:qFormat/>
    <w:uiPriority w:val="0"/>
    <w:rPr>
      <w:rFonts w:ascii="Arial" w:hAnsi="Arial" w:eastAsia="Arial" w:cs="Arial"/>
      <w:sz w:val="21"/>
      <w:szCs w:val="21"/>
      <w:lang w:val="en-US" w:eastAsia="en-US" w:bidi="ar-SA"/>
    </w:rPr>
  </w:style>
  <w:style w:type="table" w:customStyle="1" w:styleId="15">
    <w:name w:val="Table Normal"/>
    <w:unhideWhenUsed/>
    <w:qFormat/>
    <w:uiPriority w:val="0"/>
    <w:tblPr>
      <w:tblLayout w:type="fixed"/>
      <w:tblCellMar>
        <w:top w:w="0" w:type="dxa"/>
        <w:left w:w="0" w:type="dxa"/>
        <w:bottom w:w="0" w:type="dxa"/>
        <w:right w:w="0" w:type="dxa"/>
      </w:tblCellMar>
    </w:tbl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8945</Words>
  <Characters>9180</Characters>
  <Lines>0</Lines>
  <Paragraphs>0</Paragraphs>
  <ScaleCrop>false</ScaleCrop>
  <LinksUpToDate>false</LinksUpToDate>
  <CharactersWithSpaces>9873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2025-02-21T01:06:00Z</dcterms:created>
  <dc:creator>糖糖</dc:creator>
  <cp:lastModifiedBy>HY</cp:lastModifiedBy>
  <dcterms:modified xsi:type="dcterms:W3CDTF">2025-09-22T03:14:08Z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y fmtid="{D5CDD505-2E9C-101B-9397-08002B2CF9AE}" pid="3" name="ICV">
    <vt:lpwstr>CC269489474446B5B2E2BEF4FBD22D03_13</vt:lpwstr>
  </property>
  <property fmtid="{D5CDD505-2E9C-101B-9397-08002B2CF9AE}" pid="4" name="KSOTemplateDocerSaveRecord">
    <vt:lpwstr>eyJoZGlkIjoiNTgxY2FmODFmM2VjYjVjM2ZlZWI5MDBjNzJlMWRiOGUiLCJ1c2VySWQiOiIzNzY2Njc1MzYifQ==</vt:lpwstr>
  </property>
</Properties>
</file>